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2"/>
        <w:gridCol w:w="102"/>
        <w:gridCol w:w="432"/>
        <w:gridCol w:w="650"/>
        <w:gridCol w:w="7174"/>
      </w:tblGrid>
      <w:tr w:rsidR="00A067ED" w:rsidRPr="00EA04FA" w14:paraId="045100CB" w14:textId="77777777">
        <w:trPr>
          <w:trHeight w:val="98"/>
        </w:trPr>
        <w:tc>
          <w:tcPr>
            <w:tcW w:w="1159" w:type="dxa"/>
            <w:vMerge w:val="restart"/>
            <w:tcBorders>
              <w:top w:val="single" w:sz="4" w:space="0" w:color="000000"/>
              <w:left w:val="single" w:sz="4" w:space="0" w:color="000000"/>
              <w:bottom w:val="single" w:sz="4" w:space="0" w:color="000000"/>
              <w:right w:val="nil"/>
            </w:tcBorders>
          </w:tcPr>
          <w:p w14:paraId="2FC9E74D" w14:textId="715B988C" w:rsidR="00A067ED" w:rsidRPr="00EA04FA" w:rsidRDefault="00190C9E">
            <w:pPr>
              <w:ind w:right="33"/>
              <w:jc w:val="right"/>
              <w:rPr>
                <w:rFonts w:ascii="Times New Roman" w:hAnsi="Times New Roman" w:cs="Times New Roman"/>
              </w:rPr>
            </w:pPr>
            <w:r w:rsidRPr="00EA04FA">
              <w:rPr>
                <w:rFonts w:ascii="Times New Roman" w:hAnsi="Times New Roman" w:cs="Times New Roman"/>
                <w:noProof/>
              </w:rPr>
              <w:drawing>
                <wp:inline distT="0" distB="0" distL="0" distR="0" wp14:anchorId="61F82499" wp14:editId="07A0F799">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00D70E3D" w:rsidRPr="00EA04FA">
              <w:rPr>
                <w:rFonts w:ascii="Times New Roman" w:eastAsia="Times New Roman" w:hAnsi="Times New Roman" w:cs="Times New Roman"/>
                <w:color w:val="0000FF"/>
                <w:sz w:val="10"/>
              </w:rPr>
              <w:t xml:space="preserve">          </w:t>
            </w:r>
          </w:p>
        </w:tc>
        <w:tc>
          <w:tcPr>
            <w:tcW w:w="102" w:type="dxa"/>
            <w:tcBorders>
              <w:top w:val="single" w:sz="4" w:space="0" w:color="000000"/>
              <w:left w:val="single" w:sz="2" w:space="0" w:color="0000FF"/>
              <w:bottom w:val="single" w:sz="2" w:space="0" w:color="0000FF"/>
              <w:right w:val="double" w:sz="2" w:space="0" w:color="0000FF"/>
            </w:tcBorders>
          </w:tcPr>
          <w:p w14:paraId="6FBB443F" w14:textId="77777777" w:rsidR="00A067ED" w:rsidRPr="00EA04FA" w:rsidRDefault="00A067ED">
            <w:pPr>
              <w:rPr>
                <w:rFonts w:ascii="Times New Roman" w:hAnsi="Times New Roman" w:cs="Times New Roman"/>
              </w:rPr>
            </w:pPr>
          </w:p>
        </w:tc>
        <w:tc>
          <w:tcPr>
            <w:tcW w:w="102" w:type="dxa"/>
            <w:tcBorders>
              <w:top w:val="single" w:sz="4" w:space="0" w:color="000000"/>
              <w:left w:val="double" w:sz="2" w:space="0" w:color="0000FF"/>
              <w:bottom w:val="single" w:sz="2" w:space="0" w:color="0000FF"/>
              <w:right w:val="single" w:sz="2" w:space="0" w:color="0000FF"/>
            </w:tcBorders>
          </w:tcPr>
          <w:p w14:paraId="7E360577" w14:textId="77777777" w:rsidR="00A067ED" w:rsidRPr="00EA04FA" w:rsidRDefault="00A067ED">
            <w:pPr>
              <w:rPr>
                <w:rFonts w:ascii="Times New Roman" w:hAnsi="Times New Roman" w:cs="Times New Roman"/>
              </w:rPr>
            </w:pPr>
          </w:p>
        </w:tc>
        <w:tc>
          <w:tcPr>
            <w:tcW w:w="434" w:type="dxa"/>
            <w:vMerge w:val="restart"/>
            <w:tcBorders>
              <w:top w:val="single" w:sz="4" w:space="0" w:color="000000"/>
              <w:left w:val="nil"/>
              <w:bottom w:val="single" w:sz="4" w:space="0" w:color="000000"/>
              <w:right w:val="single" w:sz="2" w:space="0" w:color="FFFFFF"/>
            </w:tcBorders>
          </w:tcPr>
          <w:p w14:paraId="797CABAD" w14:textId="77777777" w:rsidR="00A067ED" w:rsidRPr="00EA04FA" w:rsidRDefault="00D70E3D">
            <w:pPr>
              <w:ind w:left="123"/>
              <w:jc w:val="center"/>
              <w:rPr>
                <w:rFonts w:ascii="Times New Roman" w:hAnsi="Times New Roman" w:cs="Times New Roman"/>
              </w:rPr>
            </w:pPr>
            <w:r w:rsidRPr="00EA04FA">
              <w:rPr>
                <w:rFonts w:ascii="Times New Roman" w:eastAsia="Times New Roman" w:hAnsi="Times New Roman" w:cs="Times New Roman"/>
                <w:sz w:val="10"/>
              </w:rPr>
              <w:t xml:space="preserve"> </w:t>
            </w:r>
          </w:p>
        </w:tc>
        <w:tc>
          <w:tcPr>
            <w:tcW w:w="7852" w:type="dxa"/>
            <w:gridSpan w:val="2"/>
            <w:vMerge w:val="restart"/>
            <w:tcBorders>
              <w:top w:val="single" w:sz="4" w:space="0" w:color="000000"/>
              <w:left w:val="single" w:sz="2" w:space="0" w:color="FFFFFF"/>
              <w:bottom w:val="single" w:sz="4" w:space="0" w:color="000000"/>
              <w:right w:val="single" w:sz="4" w:space="0" w:color="000000"/>
            </w:tcBorders>
            <w:vAlign w:val="bottom"/>
          </w:tcPr>
          <w:p w14:paraId="2F02428A" w14:textId="77777777" w:rsidR="00190C9E" w:rsidRPr="00EA04FA" w:rsidRDefault="00190C9E" w:rsidP="00190C9E">
            <w:pPr>
              <w:ind w:left="1110"/>
              <w:rPr>
                <w:rFonts w:ascii="Times New Roman" w:eastAsia="Times New Roman" w:hAnsi="Times New Roman" w:cs="Times New Roman"/>
                <w:b/>
                <w:sz w:val="24"/>
                <w:szCs w:val="24"/>
              </w:rPr>
            </w:pPr>
            <w:r w:rsidRPr="00EA04FA">
              <w:rPr>
                <w:rFonts w:ascii="Times New Roman" w:eastAsia="Times New Roman" w:hAnsi="Times New Roman" w:cs="Times New Roman"/>
                <w:b/>
                <w:sz w:val="24"/>
                <w:szCs w:val="24"/>
              </w:rPr>
              <w:t>UNIVERSITY OF BANJA LUKA</w:t>
            </w:r>
          </w:p>
          <w:p w14:paraId="04BF64D4" w14:textId="77777777" w:rsidR="00190C9E" w:rsidRPr="00EA04FA" w:rsidRDefault="00190C9E" w:rsidP="00190C9E">
            <w:pPr>
              <w:ind w:left="1110"/>
              <w:rPr>
                <w:rFonts w:ascii="Times New Roman" w:eastAsia="Times New Roman" w:hAnsi="Times New Roman" w:cs="Times New Roman"/>
                <w:b/>
                <w:sz w:val="24"/>
                <w:szCs w:val="24"/>
              </w:rPr>
            </w:pPr>
            <w:r w:rsidRPr="00EA04FA">
              <w:rPr>
                <w:rFonts w:ascii="Times New Roman" w:eastAsia="Times New Roman" w:hAnsi="Times New Roman" w:cs="Times New Roman"/>
                <w:b/>
                <w:sz w:val="24"/>
                <w:szCs w:val="24"/>
              </w:rPr>
              <w:t xml:space="preserve"> </w:t>
            </w:r>
          </w:p>
          <w:p w14:paraId="3D8BD170" w14:textId="77777777" w:rsidR="00190C9E" w:rsidRPr="00EA04FA" w:rsidRDefault="00190C9E" w:rsidP="00190C9E">
            <w:pPr>
              <w:spacing w:after="53"/>
              <w:rPr>
                <w:rFonts w:ascii="Times New Roman" w:hAnsi="Times New Roman" w:cs="Times New Roman"/>
                <w:sz w:val="24"/>
                <w:szCs w:val="24"/>
              </w:rPr>
            </w:pPr>
            <w:r w:rsidRPr="00EA04FA">
              <w:rPr>
                <w:rFonts w:ascii="Times New Roman" w:eastAsia="Times New Roman" w:hAnsi="Times New Roman" w:cs="Times New Roman"/>
                <w:b/>
                <w:sz w:val="24"/>
                <w:szCs w:val="24"/>
              </w:rPr>
              <w:t xml:space="preserve">                      FACULTY OF PHILOLOGY</w:t>
            </w:r>
            <w:r w:rsidRPr="00EA04FA">
              <w:rPr>
                <w:rFonts w:ascii="Times New Roman" w:eastAsia="Times New Roman" w:hAnsi="Times New Roman" w:cs="Times New Roman"/>
                <w:sz w:val="24"/>
                <w:szCs w:val="24"/>
                <w:vertAlign w:val="superscript"/>
              </w:rPr>
              <w:tab/>
            </w:r>
          </w:p>
          <w:p w14:paraId="4E476BB9" w14:textId="0DB334EE" w:rsidR="00A067ED" w:rsidRPr="00EA04FA" w:rsidRDefault="00A067ED">
            <w:pPr>
              <w:spacing w:after="53"/>
              <w:ind w:left="1391"/>
              <w:rPr>
                <w:rFonts w:ascii="Times New Roman" w:hAnsi="Times New Roman" w:cs="Times New Roman"/>
              </w:rPr>
            </w:pPr>
          </w:p>
          <w:p w14:paraId="24FC763E" w14:textId="77777777" w:rsidR="00A067ED" w:rsidRPr="00EA04FA" w:rsidRDefault="00D70E3D">
            <w:pPr>
              <w:ind w:left="1"/>
              <w:rPr>
                <w:rFonts w:ascii="Times New Roman" w:hAnsi="Times New Roman" w:cs="Times New Roman"/>
              </w:rPr>
            </w:pPr>
            <w:r w:rsidRPr="00EA04FA">
              <w:rPr>
                <w:rFonts w:ascii="Times New Roman" w:eastAsia="Times New Roman" w:hAnsi="Times New Roman" w:cs="Times New Roman"/>
                <w:sz w:val="26"/>
              </w:rPr>
              <w:t xml:space="preserve"> </w:t>
            </w:r>
          </w:p>
        </w:tc>
      </w:tr>
      <w:tr w:rsidR="00A067ED" w:rsidRPr="00EA04FA" w14:paraId="27451016" w14:textId="77777777">
        <w:trPr>
          <w:trHeight w:val="1051"/>
        </w:trPr>
        <w:tc>
          <w:tcPr>
            <w:tcW w:w="0" w:type="auto"/>
            <w:vMerge/>
            <w:tcBorders>
              <w:top w:val="nil"/>
              <w:left w:val="single" w:sz="4" w:space="0" w:color="000000"/>
              <w:bottom w:val="single" w:sz="4" w:space="0" w:color="000000"/>
              <w:right w:val="nil"/>
            </w:tcBorders>
          </w:tcPr>
          <w:p w14:paraId="32981E2D" w14:textId="77777777" w:rsidR="00A067ED" w:rsidRPr="00EA04FA" w:rsidRDefault="00A067ED">
            <w:pPr>
              <w:rPr>
                <w:rFonts w:ascii="Times New Roman" w:hAnsi="Times New Roman" w:cs="Times New Roman"/>
              </w:rPr>
            </w:pPr>
          </w:p>
        </w:tc>
        <w:tc>
          <w:tcPr>
            <w:tcW w:w="102" w:type="dxa"/>
            <w:tcBorders>
              <w:top w:val="single" w:sz="2" w:space="0" w:color="0000FF"/>
              <w:left w:val="nil"/>
              <w:bottom w:val="single" w:sz="4" w:space="0" w:color="000000"/>
              <w:right w:val="nil"/>
            </w:tcBorders>
          </w:tcPr>
          <w:p w14:paraId="10CA6131" w14:textId="244D0F76" w:rsidR="00A067ED" w:rsidRPr="00EA04FA" w:rsidRDefault="00A067ED">
            <w:pPr>
              <w:ind w:left="-508" w:right="-538"/>
              <w:rPr>
                <w:rFonts w:ascii="Times New Roman" w:hAnsi="Times New Roman" w:cs="Times New Roman"/>
              </w:rPr>
            </w:pPr>
          </w:p>
        </w:tc>
        <w:tc>
          <w:tcPr>
            <w:tcW w:w="102" w:type="dxa"/>
            <w:tcBorders>
              <w:top w:val="single" w:sz="2" w:space="0" w:color="0000FF"/>
              <w:left w:val="nil"/>
              <w:bottom w:val="single" w:sz="4" w:space="0" w:color="000000"/>
              <w:right w:val="nil"/>
            </w:tcBorders>
          </w:tcPr>
          <w:p w14:paraId="3EFF5B29" w14:textId="77777777" w:rsidR="00A067ED" w:rsidRPr="00EA04FA" w:rsidRDefault="00A067ED">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14:paraId="6558FCDF" w14:textId="77777777" w:rsidR="00A067ED" w:rsidRPr="00EA04FA" w:rsidRDefault="00A067ED">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14:paraId="21E9F412" w14:textId="77777777" w:rsidR="00A067ED" w:rsidRPr="00EA04FA" w:rsidRDefault="00A067ED">
            <w:pPr>
              <w:rPr>
                <w:rFonts w:ascii="Times New Roman" w:hAnsi="Times New Roman" w:cs="Times New Roman"/>
              </w:rPr>
            </w:pPr>
          </w:p>
        </w:tc>
      </w:tr>
      <w:tr w:rsidR="00A067ED" w:rsidRPr="00EA04FA" w14:paraId="06CAEE1B" w14:textId="77777777">
        <w:trPr>
          <w:trHeight w:val="289"/>
        </w:trPr>
        <w:tc>
          <w:tcPr>
            <w:tcW w:w="1261" w:type="dxa"/>
            <w:gridSpan w:val="2"/>
            <w:tcBorders>
              <w:top w:val="single" w:sz="4" w:space="0" w:color="000000"/>
              <w:left w:val="single" w:sz="4" w:space="0" w:color="000000"/>
              <w:bottom w:val="single" w:sz="4" w:space="0" w:color="000000"/>
              <w:right w:val="nil"/>
            </w:tcBorders>
          </w:tcPr>
          <w:p w14:paraId="1F86E2A7" w14:textId="77777777" w:rsidR="00A067ED" w:rsidRPr="00EA04FA" w:rsidRDefault="00A067ED">
            <w:pPr>
              <w:rPr>
                <w:rFonts w:ascii="Times New Roman" w:hAnsi="Times New Roman" w:cs="Times New Roman"/>
              </w:rPr>
            </w:pPr>
          </w:p>
        </w:tc>
        <w:tc>
          <w:tcPr>
            <w:tcW w:w="8388" w:type="dxa"/>
            <w:gridSpan w:val="4"/>
            <w:tcBorders>
              <w:top w:val="single" w:sz="4" w:space="0" w:color="000000"/>
              <w:left w:val="nil"/>
              <w:bottom w:val="single" w:sz="4" w:space="0" w:color="000000"/>
              <w:right w:val="single" w:sz="4" w:space="0" w:color="000000"/>
            </w:tcBorders>
          </w:tcPr>
          <w:p w14:paraId="14B1DF29" w14:textId="2D9C6AEF" w:rsidR="00A067ED" w:rsidRPr="00EA04FA" w:rsidRDefault="00190C9E">
            <w:pPr>
              <w:ind w:left="1941"/>
              <w:rPr>
                <w:rFonts w:ascii="Times New Roman" w:hAnsi="Times New Roman" w:cs="Times New Roman"/>
              </w:rPr>
            </w:pPr>
            <w:r w:rsidRPr="00EA04FA">
              <w:rPr>
                <w:rFonts w:ascii="Times New Roman" w:eastAsia="Times New Roman" w:hAnsi="Times New Roman" w:cs="Times New Roman"/>
                <w:b/>
                <w:sz w:val="24"/>
                <w:szCs w:val="24"/>
              </w:rPr>
              <w:t>Graduate academic studies</w:t>
            </w:r>
          </w:p>
        </w:tc>
      </w:tr>
      <w:tr w:rsidR="00A067ED" w:rsidRPr="00EA04FA" w14:paraId="46A6F281" w14:textId="77777777">
        <w:trPr>
          <w:trHeight w:val="284"/>
        </w:trPr>
        <w:tc>
          <w:tcPr>
            <w:tcW w:w="1261" w:type="dxa"/>
            <w:gridSpan w:val="2"/>
            <w:tcBorders>
              <w:top w:val="single" w:sz="4" w:space="0" w:color="000000"/>
              <w:left w:val="single" w:sz="4" w:space="0" w:color="000000"/>
              <w:bottom w:val="single" w:sz="4" w:space="0" w:color="000000"/>
              <w:right w:val="nil"/>
            </w:tcBorders>
          </w:tcPr>
          <w:p w14:paraId="321D3CDA" w14:textId="68B4C29B" w:rsidR="00A067ED" w:rsidRPr="00EA04FA" w:rsidRDefault="00190C9E">
            <w:pPr>
              <w:ind w:left="108"/>
              <w:jc w:val="both"/>
              <w:rPr>
                <w:rFonts w:ascii="Times New Roman" w:hAnsi="Times New Roman" w:cs="Times New Roman"/>
              </w:rPr>
            </w:pPr>
            <w:r w:rsidRPr="00EA04FA">
              <w:rPr>
                <w:rFonts w:ascii="Times New Roman" w:eastAsia="Times New Roman" w:hAnsi="Times New Roman" w:cs="Times New Roman"/>
                <w:b/>
                <w:sz w:val="24"/>
              </w:rPr>
              <w:t>Study program</w:t>
            </w:r>
          </w:p>
        </w:tc>
        <w:tc>
          <w:tcPr>
            <w:tcW w:w="1189" w:type="dxa"/>
            <w:gridSpan w:val="3"/>
            <w:tcBorders>
              <w:top w:val="single" w:sz="4" w:space="0" w:color="000000"/>
              <w:left w:val="nil"/>
              <w:bottom w:val="single" w:sz="4" w:space="0" w:color="000000"/>
              <w:right w:val="single" w:sz="4" w:space="0" w:color="000000"/>
            </w:tcBorders>
          </w:tcPr>
          <w:p w14:paraId="26B45622" w14:textId="799AA1A0" w:rsidR="00A067ED" w:rsidRPr="00EA04FA" w:rsidRDefault="00D70E3D">
            <w:pPr>
              <w:ind w:left="-18"/>
              <w:jc w:val="both"/>
              <w:rPr>
                <w:rFonts w:ascii="Times New Roman" w:hAnsi="Times New Roman" w:cs="Times New Roman"/>
              </w:rPr>
            </w:pPr>
            <w:r w:rsidRPr="00EA04FA">
              <w:rPr>
                <w:rFonts w:ascii="Times New Roman" w:eastAsia="Times New Roman" w:hAnsi="Times New Roman" w:cs="Times New Roman"/>
                <w:b/>
                <w:sz w:val="24"/>
              </w:rPr>
              <w:t xml:space="preserve"> </w:t>
            </w:r>
          </w:p>
        </w:tc>
        <w:tc>
          <w:tcPr>
            <w:tcW w:w="7199" w:type="dxa"/>
            <w:tcBorders>
              <w:top w:val="single" w:sz="4" w:space="0" w:color="000000"/>
              <w:left w:val="single" w:sz="4" w:space="0" w:color="000000"/>
              <w:bottom w:val="single" w:sz="4" w:space="0" w:color="000000"/>
              <w:right w:val="single" w:sz="4" w:space="0" w:color="000000"/>
            </w:tcBorders>
            <w:shd w:val="clear" w:color="auto" w:fill="B3B3B3"/>
          </w:tcPr>
          <w:p w14:paraId="6F590F25" w14:textId="165B3572" w:rsidR="00A067ED" w:rsidRPr="00EA04FA" w:rsidRDefault="00190C9E">
            <w:pPr>
              <w:ind w:left="107"/>
              <w:rPr>
                <w:rFonts w:ascii="Times New Roman" w:hAnsi="Times New Roman" w:cs="Times New Roman"/>
              </w:rPr>
            </w:pPr>
            <w:r w:rsidRPr="00EA04FA">
              <w:rPr>
                <w:rFonts w:ascii="Times New Roman" w:eastAsia="Times New Roman" w:hAnsi="Times New Roman" w:cs="Times New Roman"/>
                <w:b/>
                <w:sz w:val="24"/>
                <w:szCs w:val="24"/>
              </w:rPr>
              <w:t>Methodology of language and literature teaching</w:t>
            </w:r>
          </w:p>
        </w:tc>
      </w:tr>
    </w:tbl>
    <w:p w14:paraId="0DB226A4" w14:textId="77777777" w:rsidR="00A067ED" w:rsidRPr="00EA04FA" w:rsidRDefault="00D70E3D">
      <w:pPr>
        <w:spacing w:after="0"/>
        <w:ind w:left="360"/>
        <w:jc w:val="both"/>
        <w:rPr>
          <w:rFonts w:ascii="Times New Roman" w:hAnsi="Times New Roman" w:cs="Times New Roman"/>
        </w:rPr>
      </w:pPr>
      <w:r w:rsidRPr="00EA04FA">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A067ED" w:rsidRPr="00EA04FA" w14:paraId="18076049"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06812B03" w14:textId="67A9A15F" w:rsidR="00A067ED" w:rsidRPr="00EA04FA" w:rsidRDefault="00190C9E">
            <w:pPr>
              <w:jc w:val="both"/>
              <w:rPr>
                <w:rFonts w:ascii="Times New Roman" w:hAnsi="Times New Roman" w:cs="Times New Roman"/>
              </w:rPr>
            </w:pPr>
            <w:r w:rsidRPr="00EA04FA">
              <w:rPr>
                <w:rFonts w:ascii="Times New Roman" w:eastAsia="Times New Roman" w:hAnsi="Times New Roman" w:cs="Times New Roman"/>
                <w:b/>
              </w:rPr>
              <w:t>Subject</w:t>
            </w:r>
          </w:p>
        </w:tc>
        <w:tc>
          <w:tcPr>
            <w:tcW w:w="5100" w:type="dxa"/>
            <w:gridSpan w:val="3"/>
            <w:tcBorders>
              <w:top w:val="single" w:sz="4" w:space="0" w:color="000000"/>
              <w:left w:val="single" w:sz="4" w:space="0" w:color="000000"/>
              <w:bottom w:val="single" w:sz="4" w:space="0" w:color="000000"/>
              <w:right w:val="nil"/>
            </w:tcBorders>
            <w:shd w:val="clear" w:color="auto" w:fill="B3B3B3"/>
          </w:tcPr>
          <w:p w14:paraId="245BC5DE" w14:textId="385359BD" w:rsidR="00A067ED" w:rsidRPr="00EA04FA" w:rsidRDefault="00190C9E">
            <w:pPr>
              <w:rPr>
                <w:rFonts w:ascii="Times New Roman" w:hAnsi="Times New Roman" w:cs="Times New Roman"/>
              </w:rPr>
            </w:pPr>
            <w:r w:rsidRPr="00EA04FA">
              <w:rPr>
                <w:rFonts w:ascii="Times New Roman" w:eastAsia="Tahoma" w:hAnsi="Times New Roman" w:cs="Times New Roman"/>
                <w:b/>
                <w:sz w:val="18"/>
              </w:rPr>
              <w:t>Language acquisition</w:t>
            </w:r>
          </w:p>
        </w:tc>
        <w:tc>
          <w:tcPr>
            <w:tcW w:w="2699" w:type="dxa"/>
            <w:tcBorders>
              <w:top w:val="single" w:sz="4" w:space="0" w:color="000000"/>
              <w:left w:val="nil"/>
              <w:bottom w:val="single" w:sz="4" w:space="0" w:color="000000"/>
              <w:right w:val="single" w:sz="4" w:space="0" w:color="000000"/>
            </w:tcBorders>
            <w:shd w:val="clear" w:color="auto" w:fill="B3B3B3"/>
          </w:tcPr>
          <w:p w14:paraId="6FC29CD4" w14:textId="77777777" w:rsidR="00A067ED" w:rsidRPr="00EA04FA" w:rsidRDefault="00A067ED">
            <w:pPr>
              <w:rPr>
                <w:rFonts w:ascii="Times New Roman" w:hAnsi="Times New Roman" w:cs="Times New Roman"/>
              </w:rPr>
            </w:pPr>
          </w:p>
        </w:tc>
      </w:tr>
      <w:tr w:rsidR="00190C9E" w:rsidRPr="00EA04FA" w14:paraId="69BAD688"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68E42E6C" w14:textId="6CE620A1" w:rsidR="00190C9E" w:rsidRPr="00EA04FA" w:rsidRDefault="00190C9E" w:rsidP="00190C9E">
            <w:pPr>
              <w:rPr>
                <w:rFonts w:ascii="Times New Roman" w:hAnsi="Times New Roman" w:cs="Times New Roman"/>
              </w:rPr>
            </w:pPr>
            <w:r w:rsidRPr="00EA04FA">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14D5CDC3" w14:textId="3F9F2477" w:rsidR="00190C9E" w:rsidRPr="00EA04FA" w:rsidRDefault="00190C9E" w:rsidP="00190C9E">
            <w:pPr>
              <w:ind w:left="5"/>
              <w:jc w:val="center"/>
              <w:rPr>
                <w:rFonts w:ascii="Times New Roman" w:hAnsi="Times New Roman" w:cs="Times New Roman"/>
              </w:rPr>
            </w:pPr>
            <w:r w:rsidRPr="00EA04FA">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69437439" w14:textId="4DBC9D7B" w:rsidR="00190C9E" w:rsidRPr="00EA04FA" w:rsidRDefault="00190C9E" w:rsidP="00190C9E">
            <w:pPr>
              <w:ind w:right="12"/>
              <w:jc w:val="center"/>
              <w:rPr>
                <w:rFonts w:ascii="Times New Roman" w:hAnsi="Times New Roman" w:cs="Times New Roman"/>
              </w:rPr>
            </w:pPr>
            <w:r w:rsidRPr="00EA04FA">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5BCEAC5C" w14:textId="08CC1539" w:rsidR="00190C9E" w:rsidRPr="00EA04FA" w:rsidRDefault="00190C9E" w:rsidP="00190C9E">
            <w:pPr>
              <w:ind w:left="71"/>
              <w:rPr>
                <w:rFonts w:ascii="Times New Roman" w:hAnsi="Times New Roman" w:cs="Times New Roman"/>
              </w:rPr>
            </w:pPr>
            <w:r w:rsidRPr="00EA04FA">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22B736B7" w14:textId="57808276" w:rsidR="00190C9E" w:rsidRPr="00EA04FA" w:rsidRDefault="00190C9E" w:rsidP="00190C9E">
            <w:pPr>
              <w:ind w:right="11"/>
              <w:jc w:val="center"/>
              <w:rPr>
                <w:rFonts w:ascii="Times New Roman" w:hAnsi="Times New Roman" w:cs="Times New Roman"/>
              </w:rPr>
            </w:pPr>
            <w:r w:rsidRPr="00EA04FA">
              <w:rPr>
                <w:rFonts w:ascii="Times New Roman" w:eastAsia="Times New Roman" w:hAnsi="Times New Roman" w:cs="Times New Roman"/>
                <w:b/>
                <w:sz w:val="24"/>
                <w:szCs w:val="24"/>
              </w:rPr>
              <w:t>Number of ECTS credits</w:t>
            </w:r>
          </w:p>
        </w:tc>
      </w:tr>
      <w:tr w:rsidR="00A067ED" w:rsidRPr="00EA04FA" w14:paraId="5845D7D5"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3FC50742" w14:textId="10B6BB43" w:rsidR="00A067ED" w:rsidRPr="00EA04FA" w:rsidRDefault="00190C9E">
            <w:pPr>
              <w:rPr>
                <w:rFonts w:ascii="Times New Roman" w:hAnsi="Times New Roman" w:cs="Times New Roman"/>
              </w:rPr>
            </w:pPr>
            <w:r w:rsidRPr="00EA04FA">
              <w:rPr>
                <w:rFonts w:ascii="Times New Roman" w:eastAsia="Times New Roman" w:hAnsi="Times New Roman" w:cs="Times New Roman"/>
              </w:rPr>
              <w:t>U</w:t>
            </w:r>
            <w:r w:rsidR="00D70E3D" w:rsidRPr="00EA04FA">
              <w:rPr>
                <w:rFonts w:ascii="Times New Roman" w:eastAsia="Times New Roman" w:hAnsi="Times New Roman" w:cs="Times New Roman"/>
              </w:rPr>
              <w:t xml:space="preserve">Ј </w:t>
            </w:r>
          </w:p>
        </w:tc>
        <w:tc>
          <w:tcPr>
            <w:tcW w:w="1850" w:type="dxa"/>
            <w:tcBorders>
              <w:top w:val="single" w:sz="4" w:space="0" w:color="000000"/>
              <w:left w:val="single" w:sz="4" w:space="0" w:color="000000"/>
              <w:bottom w:val="single" w:sz="4" w:space="0" w:color="000000"/>
              <w:right w:val="single" w:sz="4" w:space="0" w:color="000000"/>
            </w:tcBorders>
          </w:tcPr>
          <w:p w14:paraId="04B43F61" w14:textId="5C5BBF72" w:rsidR="00A067ED" w:rsidRPr="00EA04FA" w:rsidRDefault="00190C9E">
            <w:pPr>
              <w:ind w:right="19"/>
              <w:jc w:val="center"/>
              <w:rPr>
                <w:rFonts w:ascii="Times New Roman" w:hAnsi="Times New Roman" w:cs="Times New Roman"/>
              </w:rPr>
            </w:pPr>
            <w:r w:rsidRPr="00EA04FA">
              <w:rPr>
                <w:rFonts w:ascii="Times New Roman" w:eastAsia="Times New Roman" w:hAnsi="Times New Roman" w:cs="Times New Roman"/>
              </w:rPr>
              <w:t>Elective</w:t>
            </w:r>
            <w:r w:rsidR="00D70E3D" w:rsidRPr="00EA04FA">
              <w:rPr>
                <w:rFonts w:ascii="Times New Roman" w:eastAsia="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1F01BE5" w14:textId="77777777" w:rsidR="00A067ED" w:rsidRPr="00EA04FA" w:rsidRDefault="00D70E3D">
            <w:pPr>
              <w:ind w:right="16"/>
              <w:jc w:val="center"/>
              <w:rPr>
                <w:rFonts w:ascii="Times New Roman" w:hAnsi="Times New Roman" w:cs="Times New Roman"/>
              </w:rPr>
            </w:pPr>
            <w:r w:rsidRPr="00EA04FA">
              <w:rPr>
                <w:rFonts w:ascii="Times New Roman" w:eastAsia="Times New Roman" w:hAnsi="Times New Roman" w:cs="Times New Roman"/>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436AE7BF" w14:textId="77777777" w:rsidR="00A067ED" w:rsidRPr="00EA04FA" w:rsidRDefault="00D70E3D">
            <w:pPr>
              <w:ind w:right="12"/>
              <w:jc w:val="center"/>
              <w:rPr>
                <w:rFonts w:ascii="Times New Roman" w:hAnsi="Times New Roman" w:cs="Times New Roman"/>
              </w:rPr>
            </w:pPr>
            <w:r w:rsidRPr="00EA04FA">
              <w:rPr>
                <w:rFonts w:ascii="Times New Roman" w:eastAsia="Times New Roman" w:hAnsi="Times New Roman" w:cs="Times New Roman"/>
              </w:rPr>
              <w:t xml:space="preserve">2+2 </w:t>
            </w:r>
          </w:p>
        </w:tc>
        <w:tc>
          <w:tcPr>
            <w:tcW w:w="2699" w:type="dxa"/>
            <w:tcBorders>
              <w:top w:val="single" w:sz="4" w:space="0" w:color="000000"/>
              <w:left w:val="single" w:sz="4" w:space="0" w:color="000000"/>
              <w:bottom w:val="single" w:sz="4" w:space="0" w:color="000000"/>
              <w:right w:val="single" w:sz="4" w:space="0" w:color="000000"/>
            </w:tcBorders>
          </w:tcPr>
          <w:p w14:paraId="77497621" w14:textId="77777777" w:rsidR="00A067ED" w:rsidRPr="00EA04FA" w:rsidRDefault="00D70E3D">
            <w:pPr>
              <w:ind w:right="15"/>
              <w:jc w:val="center"/>
              <w:rPr>
                <w:rFonts w:ascii="Times New Roman" w:hAnsi="Times New Roman" w:cs="Times New Roman"/>
              </w:rPr>
            </w:pPr>
            <w:r w:rsidRPr="00EA04FA">
              <w:rPr>
                <w:rFonts w:ascii="Times New Roman" w:eastAsia="Times New Roman" w:hAnsi="Times New Roman" w:cs="Times New Roman"/>
              </w:rPr>
              <w:t xml:space="preserve">5 </w:t>
            </w:r>
          </w:p>
        </w:tc>
      </w:tr>
      <w:tr w:rsidR="00A067ED" w:rsidRPr="00EA04FA" w14:paraId="26191D8B"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0A75EC5C" w14:textId="5E6A1EE0" w:rsidR="00A067ED" w:rsidRPr="00EA04FA" w:rsidRDefault="00190C9E">
            <w:pPr>
              <w:rPr>
                <w:rFonts w:ascii="Times New Roman" w:hAnsi="Times New Roman" w:cs="Times New Roman"/>
              </w:rPr>
            </w:pPr>
            <w:r w:rsidRPr="00EA04FA">
              <w:rPr>
                <w:rFonts w:ascii="Times New Roman" w:eastAsia="Times New Roman" w:hAnsi="Times New Roman" w:cs="Times New Roman"/>
                <w:b/>
              </w:rPr>
              <w:t>Professors</w:t>
            </w:r>
          </w:p>
        </w:tc>
        <w:tc>
          <w:tcPr>
            <w:tcW w:w="5100" w:type="dxa"/>
            <w:gridSpan w:val="3"/>
            <w:tcBorders>
              <w:top w:val="single" w:sz="4" w:space="0" w:color="000000"/>
              <w:left w:val="single" w:sz="4" w:space="0" w:color="000000"/>
              <w:bottom w:val="single" w:sz="4" w:space="0" w:color="000000"/>
              <w:right w:val="nil"/>
            </w:tcBorders>
          </w:tcPr>
          <w:p w14:paraId="68F94110" w14:textId="55782945" w:rsidR="00A067ED" w:rsidRPr="00EA04FA" w:rsidRDefault="00190C9E">
            <w:pPr>
              <w:rPr>
                <w:rFonts w:ascii="Times New Roman" w:hAnsi="Times New Roman" w:cs="Times New Roman"/>
              </w:rPr>
            </w:pPr>
            <w:r w:rsidRPr="00EA04FA">
              <w:rPr>
                <w:rFonts w:ascii="Times New Roman" w:eastAsia="Times New Roman" w:hAnsi="Times New Roman" w:cs="Times New Roman"/>
              </w:rPr>
              <w:t xml:space="preserve">Prof. </w:t>
            </w:r>
            <w:proofErr w:type="spellStart"/>
            <w:r w:rsidRPr="00EA04FA">
              <w:rPr>
                <w:rFonts w:ascii="Times New Roman" w:eastAsia="Times New Roman" w:hAnsi="Times New Roman" w:cs="Times New Roman"/>
              </w:rPr>
              <w:t>dr</w:t>
            </w:r>
            <w:proofErr w:type="spellEnd"/>
            <w:r w:rsidRPr="00EA04FA">
              <w:rPr>
                <w:rFonts w:ascii="Times New Roman" w:eastAsia="Times New Roman" w:hAnsi="Times New Roman" w:cs="Times New Roman"/>
              </w:rPr>
              <w:t xml:space="preserve"> </w:t>
            </w:r>
            <w:proofErr w:type="spellStart"/>
            <w:r w:rsidRPr="00EA04FA">
              <w:rPr>
                <w:rFonts w:ascii="Times New Roman" w:eastAsia="Times New Roman" w:hAnsi="Times New Roman" w:cs="Times New Roman"/>
              </w:rPr>
              <w:t>Sanja</w:t>
            </w:r>
            <w:proofErr w:type="spellEnd"/>
            <w:r w:rsidRPr="00EA04FA">
              <w:rPr>
                <w:rFonts w:ascii="Times New Roman" w:eastAsia="Times New Roman" w:hAnsi="Times New Roman" w:cs="Times New Roman"/>
              </w:rPr>
              <w:t xml:space="preserve"> </w:t>
            </w:r>
            <w:proofErr w:type="spellStart"/>
            <w:r w:rsidRPr="00EA04FA">
              <w:rPr>
                <w:rFonts w:ascii="Times New Roman" w:eastAsia="Times New Roman" w:hAnsi="Times New Roman" w:cs="Times New Roman"/>
              </w:rPr>
              <w:t>Josifović-Elezović</w:t>
            </w:r>
            <w:proofErr w:type="spellEnd"/>
            <w:r w:rsidR="00D70E3D" w:rsidRPr="00EA04FA">
              <w:rPr>
                <w:rFonts w:ascii="Times New Roman" w:eastAsia="Times New Roman" w:hAnsi="Times New Roman" w:cs="Times New Roman"/>
              </w:rPr>
              <w:t xml:space="preserve"> </w:t>
            </w:r>
          </w:p>
        </w:tc>
        <w:tc>
          <w:tcPr>
            <w:tcW w:w="2699" w:type="dxa"/>
            <w:tcBorders>
              <w:top w:val="single" w:sz="4" w:space="0" w:color="000000"/>
              <w:left w:val="nil"/>
              <w:bottom w:val="single" w:sz="4" w:space="0" w:color="000000"/>
              <w:right w:val="single" w:sz="4" w:space="0" w:color="000000"/>
            </w:tcBorders>
          </w:tcPr>
          <w:p w14:paraId="3D41F321" w14:textId="77777777" w:rsidR="00A067ED" w:rsidRPr="00EA04FA" w:rsidRDefault="00A067ED">
            <w:pPr>
              <w:rPr>
                <w:rFonts w:ascii="Times New Roman" w:hAnsi="Times New Roman" w:cs="Times New Roman"/>
              </w:rPr>
            </w:pPr>
          </w:p>
        </w:tc>
      </w:tr>
    </w:tbl>
    <w:p w14:paraId="2C8F2E32" w14:textId="77777777" w:rsidR="00A067ED" w:rsidRPr="00EA04FA" w:rsidRDefault="00D70E3D">
      <w:pPr>
        <w:spacing w:after="0"/>
        <w:ind w:left="360"/>
        <w:jc w:val="both"/>
        <w:rPr>
          <w:rFonts w:ascii="Times New Roman" w:hAnsi="Times New Roman" w:cs="Times New Roman"/>
        </w:rPr>
      </w:pPr>
      <w:r w:rsidRPr="00EA04FA">
        <w:rPr>
          <w:rFonts w:ascii="Times New Roman" w:eastAsia="Times New Roman" w:hAnsi="Times New Roman" w:cs="Times New Roman"/>
        </w:rPr>
        <w:t xml:space="preserve"> </w:t>
      </w:r>
    </w:p>
    <w:tbl>
      <w:tblPr>
        <w:tblStyle w:val="TableGrid"/>
        <w:tblW w:w="9647" w:type="dxa"/>
        <w:tblInd w:w="254" w:type="dxa"/>
        <w:tblCellMar>
          <w:top w:w="7" w:type="dxa"/>
          <w:left w:w="106" w:type="dxa"/>
          <w:right w:w="110" w:type="dxa"/>
        </w:tblCellMar>
        <w:tblLook w:val="04A0" w:firstRow="1" w:lastRow="0" w:firstColumn="1" w:lastColumn="0" w:noHBand="0" w:noVBand="1"/>
      </w:tblPr>
      <w:tblGrid>
        <w:gridCol w:w="2773"/>
        <w:gridCol w:w="1085"/>
        <w:gridCol w:w="2033"/>
        <w:gridCol w:w="960"/>
        <w:gridCol w:w="1928"/>
        <w:gridCol w:w="868"/>
      </w:tblGrid>
      <w:tr w:rsidR="00190C9E" w:rsidRPr="00EA04FA" w14:paraId="77BD06BC"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BEBFFB2" w14:textId="79D6A295" w:rsidR="00190C9E" w:rsidRPr="00EA04FA" w:rsidRDefault="00190C9E" w:rsidP="00190C9E">
            <w:pPr>
              <w:rPr>
                <w:rFonts w:ascii="Times New Roman" w:hAnsi="Times New Roman" w:cs="Times New Roman"/>
              </w:rPr>
            </w:pPr>
            <w:r w:rsidRPr="00EA04FA">
              <w:rPr>
                <w:rFonts w:ascii="Times New Roman" w:eastAsia="Times New Roman" w:hAnsi="Times New Roman" w:cs="Times New Roman"/>
                <w:b/>
                <w:sz w:val="24"/>
                <w:szCs w:val="24"/>
              </w:rPr>
              <w:t>Conditioned by other subjects</w:t>
            </w:r>
          </w:p>
        </w:tc>
      </w:tr>
      <w:tr w:rsidR="00A067ED" w:rsidRPr="00EA04FA" w14:paraId="1D9D730B"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29B8478B" w14:textId="77777777" w:rsidR="00A067ED" w:rsidRPr="00EA04FA" w:rsidRDefault="00D70E3D">
            <w:pPr>
              <w:rPr>
                <w:rFonts w:ascii="Times New Roman" w:hAnsi="Times New Roman" w:cs="Times New Roman"/>
              </w:rPr>
            </w:pPr>
            <w:r w:rsidRPr="00EA04FA">
              <w:rPr>
                <w:rFonts w:ascii="Times New Roman" w:eastAsia="Times New Roman" w:hAnsi="Times New Roman" w:cs="Times New Roman"/>
              </w:rPr>
              <w:t xml:space="preserve"> </w:t>
            </w:r>
          </w:p>
        </w:tc>
      </w:tr>
      <w:tr w:rsidR="00190C9E" w:rsidRPr="00EA04FA" w14:paraId="5F1C9094"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C5334C7" w14:textId="12D2D2D6" w:rsidR="00190C9E" w:rsidRPr="00EA04FA" w:rsidRDefault="00190C9E" w:rsidP="00190C9E">
            <w:pPr>
              <w:rPr>
                <w:rFonts w:ascii="Times New Roman" w:hAnsi="Times New Roman" w:cs="Times New Roman"/>
              </w:rPr>
            </w:pPr>
            <w:r w:rsidRPr="00EA04FA">
              <w:rPr>
                <w:rFonts w:ascii="Times New Roman" w:eastAsia="Times New Roman" w:hAnsi="Times New Roman" w:cs="Times New Roman"/>
                <w:b/>
                <w:sz w:val="24"/>
                <w:szCs w:val="24"/>
              </w:rPr>
              <w:t>Objectives of studying the subject:</w:t>
            </w:r>
          </w:p>
        </w:tc>
      </w:tr>
      <w:tr w:rsidR="00A067ED" w:rsidRPr="00EA04FA" w14:paraId="7A267D7A" w14:textId="77777777">
        <w:trPr>
          <w:trHeight w:val="2038"/>
        </w:trPr>
        <w:tc>
          <w:tcPr>
            <w:tcW w:w="9647" w:type="dxa"/>
            <w:gridSpan w:val="6"/>
            <w:tcBorders>
              <w:top w:val="single" w:sz="4" w:space="0" w:color="000000"/>
              <w:left w:val="single" w:sz="4" w:space="0" w:color="000000"/>
              <w:bottom w:val="single" w:sz="4" w:space="0" w:color="000000"/>
              <w:right w:val="single" w:sz="4" w:space="0" w:color="000000"/>
            </w:tcBorders>
          </w:tcPr>
          <w:p w14:paraId="62AF4CE9" w14:textId="06137B6F" w:rsidR="00A067ED" w:rsidRPr="00EA04FA" w:rsidRDefault="00190C9E" w:rsidP="00190C9E">
            <w:pPr>
              <w:jc w:val="both"/>
              <w:rPr>
                <w:rFonts w:ascii="Times New Roman" w:hAnsi="Times New Roman" w:cs="Times New Roman"/>
              </w:rPr>
            </w:pPr>
            <w:r w:rsidRPr="00EA04FA">
              <w:rPr>
                <w:rFonts w:ascii="Times New Roman" w:eastAsia="Times New Roman" w:hAnsi="Times New Roman" w:cs="Times New Roman"/>
              </w:rPr>
              <w:t>The aim of the course is to introduce students with contemporary and earlier theories and research in the field of mother (first) and foreign (second) language acquisition in children and adults, to familiarize them with scientific research methods and techniques relevant to language acquisition within the framework of language teaching, and to train students to understand their relevance for foreign and native language teaching methodology and practical application of acquired knowledge in different teaching contexts. They will be provided with theoretical and practical knowledge that will be useful in the preparation of their final master's dissertation.</w:t>
            </w:r>
          </w:p>
        </w:tc>
      </w:tr>
      <w:tr w:rsidR="00190C9E" w:rsidRPr="00EA04FA" w14:paraId="3027EDFF"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1A8B4AC" w14:textId="5E82E2EC" w:rsidR="00190C9E" w:rsidRPr="00EA04FA" w:rsidRDefault="00190C9E" w:rsidP="00190C9E">
            <w:pPr>
              <w:rPr>
                <w:rFonts w:ascii="Times New Roman" w:hAnsi="Times New Roman" w:cs="Times New Roman"/>
              </w:rPr>
            </w:pPr>
            <w:r w:rsidRPr="00EA04FA">
              <w:rPr>
                <w:rFonts w:ascii="Times New Roman" w:eastAsia="Times New Roman" w:hAnsi="Times New Roman" w:cs="Times New Roman"/>
                <w:b/>
              </w:rPr>
              <w:t xml:space="preserve">Learning outcomes (acquired knowledge): </w:t>
            </w:r>
          </w:p>
        </w:tc>
      </w:tr>
      <w:tr w:rsidR="00A067ED" w:rsidRPr="00EA04FA" w14:paraId="1BEAAED0" w14:textId="77777777">
        <w:trPr>
          <w:trHeight w:val="4314"/>
        </w:trPr>
        <w:tc>
          <w:tcPr>
            <w:tcW w:w="9647" w:type="dxa"/>
            <w:gridSpan w:val="6"/>
            <w:tcBorders>
              <w:top w:val="single" w:sz="4" w:space="0" w:color="000000"/>
              <w:left w:val="single" w:sz="4" w:space="0" w:color="000000"/>
              <w:bottom w:val="single" w:sz="4" w:space="0" w:color="000000"/>
              <w:right w:val="single" w:sz="4" w:space="0" w:color="000000"/>
            </w:tcBorders>
          </w:tcPr>
          <w:p w14:paraId="18CCE830" w14:textId="77777777" w:rsidR="00190C9E" w:rsidRPr="00EA04FA" w:rsidRDefault="00190C9E" w:rsidP="00190C9E">
            <w:pPr>
              <w:rPr>
                <w:rFonts w:ascii="Times New Roman" w:eastAsia="Times New Roman" w:hAnsi="Times New Roman" w:cs="Times New Roman"/>
              </w:rPr>
            </w:pPr>
            <w:r w:rsidRPr="00EA04FA">
              <w:rPr>
                <w:rFonts w:ascii="Times New Roman" w:eastAsia="Times New Roman" w:hAnsi="Times New Roman" w:cs="Times New Roman"/>
              </w:rPr>
              <w:t>After successfully completing the module, students will be able to:</w:t>
            </w:r>
          </w:p>
          <w:p w14:paraId="07F430E3" w14:textId="77777777" w:rsidR="00190C9E" w:rsidRPr="00EA04FA" w:rsidRDefault="00190C9E" w:rsidP="00190C9E">
            <w:pPr>
              <w:rPr>
                <w:rFonts w:ascii="Times New Roman" w:eastAsia="Times New Roman" w:hAnsi="Times New Roman" w:cs="Times New Roman"/>
              </w:rPr>
            </w:pPr>
            <w:r w:rsidRPr="00EA04FA">
              <w:rPr>
                <w:rFonts w:ascii="Times New Roman" w:eastAsia="Times New Roman" w:hAnsi="Times New Roman" w:cs="Times New Roman"/>
              </w:rPr>
              <w:t xml:space="preserve"> </w:t>
            </w:r>
          </w:p>
          <w:p w14:paraId="3E0437D3" w14:textId="2BC19DB9" w:rsidR="00190C9E" w:rsidRPr="00EA04FA" w:rsidRDefault="00190C9E" w:rsidP="00190C9E">
            <w:pPr>
              <w:pStyle w:val="ListParagraph"/>
              <w:numPr>
                <w:ilvl w:val="0"/>
                <w:numId w:val="3"/>
              </w:numPr>
              <w:rPr>
                <w:rFonts w:ascii="Times New Roman" w:eastAsia="Times New Roman" w:hAnsi="Times New Roman" w:cs="Times New Roman"/>
              </w:rPr>
            </w:pPr>
            <w:r w:rsidRPr="00EA04FA">
              <w:rPr>
                <w:rFonts w:ascii="Times New Roman" w:eastAsia="Times New Roman" w:hAnsi="Times New Roman" w:cs="Times New Roman"/>
              </w:rPr>
              <w:t>Demonstrate knowledge and understanding of the basic theories of mother and foreign language acquisition and relate them to practical issues in specific teaching situations in language teaching</w:t>
            </w:r>
          </w:p>
          <w:p w14:paraId="42DE7ECE" w14:textId="4F660EF7" w:rsidR="00190C9E" w:rsidRPr="00EA04FA" w:rsidRDefault="00190C9E" w:rsidP="00190C9E">
            <w:pPr>
              <w:pStyle w:val="ListParagraph"/>
              <w:numPr>
                <w:ilvl w:val="0"/>
                <w:numId w:val="3"/>
              </w:numPr>
              <w:rPr>
                <w:rFonts w:ascii="Times New Roman" w:eastAsia="Times New Roman" w:hAnsi="Times New Roman" w:cs="Times New Roman"/>
              </w:rPr>
            </w:pPr>
            <w:r w:rsidRPr="00EA04FA">
              <w:rPr>
                <w:rFonts w:ascii="Times New Roman" w:eastAsia="Times New Roman" w:hAnsi="Times New Roman" w:cs="Times New Roman"/>
              </w:rPr>
              <w:t>They show an increased awareness of the influence of affective and sociocultural variables on the process of language acquisition.</w:t>
            </w:r>
          </w:p>
          <w:p w14:paraId="6CB386EA" w14:textId="104A7CE0" w:rsidR="00190C9E" w:rsidRPr="00EA04FA" w:rsidRDefault="00190C9E" w:rsidP="00190C9E">
            <w:pPr>
              <w:pStyle w:val="ListParagraph"/>
              <w:numPr>
                <w:ilvl w:val="0"/>
                <w:numId w:val="3"/>
              </w:numPr>
              <w:rPr>
                <w:rFonts w:ascii="Times New Roman" w:eastAsia="Times New Roman" w:hAnsi="Times New Roman" w:cs="Times New Roman"/>
              </w:rPr>
            </w:pPr>
            <w:r w:rsidRPr="00EA04FA">
              <w:rPr>
                <w:rFonts w:ascii="Times New Roman" w:eastAsia="Times New Roman" w:hAnsi="Times New Roman" w:cs="Times New Roman"/>
              </w:rPr>
              <w:t>Argumentatively discuss theoretical, practical and ethical issues in language acquisition research</w:t>
            </w:r>
          </w:p>
          <w:p w14:paraId="3E4BB64B" w14:textId="1AB2C071" w:rsidR="00190C9E" w:rsidRPr="00EA04FA" w:rsidRDefault="00190C9E" w:rsidP="00190C9E">
            <w:pPr>
              <w:pStyle w:val="ListParagraph"/>
              <w:numPr>
                <w:ilvl w:val="0"/>
                <w:numId w:val="3"/>
              </w:numPr>
              <w:rPr>
                <w:rFonts w:ascii="Times New Roman" w:eastAsia="Times New Roman" w:hAnsi="Times New Roman" w:cs="Times New Roman"/>
              </w:rPr>
            </w:pPr>
            <w:r w:rsidRPr="00EA04FA">
              <w:rPr>
                <w:rFonts w:ascii="Times New Roman" w:eastAsia="Times New Roman" w:hAnsi="Times New Roman" w:cs="Times New Roman"/>
              </w:rPr>
              <w:t>Understand important principles in research design and the most used research methodologies.</w:t>
            </w:r>
          </w:p>
          <w:p w14:paraId="799D3BAD" w14:textId="452C880F" w:rsidR="00190C9E" w:rsidRPr="00EA04FA" w:rsidRDefault="00190C9E" w:rsidP="00190C9E">
            <w:pPr>
              <w:pStyle w:val="ListParagraph"/>
              <w:numPr>
                <w:ilvl w:val="0"/>
                <w:numId w:val="3"/>
              </w:numPr>
              <w:rPr>
                <w:rFonts w:ascii="Times New Roman" w:eastAsia="Times New Roman" w:hAnsi="Times New Roman" w:cs="Times New Roman"/>
              </w:rPr>
            </w:pPr>
            <w:r w:rsidRPr="00EA04FA">
              <w:rPr>
                <w:rFonts w:ascii="Times New Roman" w:eastAsia="Times New Roman" w:hAnsi="Times New Roman" w:cs="Times New Roman"/>
              </w:rPr>
              <w:t>Select and critically analyze relevant research topics in language acquisition, formulate research questions and/or hypotheses, write a research proposal, a research report and a seminar paper.</w:t>
            </w:r>
          </w:p>
          <w:p w14:paraId="5FD22538" w14:textId="3E1752F0" w:rsidR="00A067ED" w:rsidRPr="00EA04FA" w:rsidRDefault="00190C9E" w:rsidP="00190C9E">
            <w:pPr>
              <w:pStyle w:val="ListParagraph"/>
              <w:numPr>
                <w:ilvl w:val="0"/>
                <w:numId w:val="3"/>
              </w:numPr>
              <w:rPr>
                <w:rFonts w:ascii="Times New Roman" w:hAnsi="Times New Roman" w:cs="Times New Roman"/>
              </w:rPr>
            </w:pPr>
            <w:r w:rsidRPr="00EA04FA">
              <w:rPr>
                <w:rFonts w:ascii="Times New Roman" w:eastAsia="Times New Roman" w:hAnsi="Times New Roman" w:cs="Times New Roman"/>
              </w:rPr>
              <w:t>They demonstrate the skills of collection, analysis, synthesis and presentation of various kinds research data</w:t>
            </w:r>
          </w:p>
        </w:tc>
      </w:tr>
      <w:tr w:rsidR="00A067ED" w:rsidRPr="00EA04FA" w14:paraId="7C1EBA52"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5411065" w14:textId="7B96D3DB" w:rsidR="00A067ED" w:rsidRPr="00EA04FA" w:rsidRDefault="00E4535E">
            <w:pPr>
              <w:rPr>
                <w:rFonts w:ascii="Times New Roman" w:hAnsi="Times New Roman" w:cs="Times New Roman"/>
              </w:rPr>
            </w:pPr>
            <w:r w:rsidRPr="00EA04FA">
              <w:rPr>
                <w:rFonts w:ascii="Times New Roman" w:eastAsia="Times New Roman" w:hAnsi="Times New Roman" w:cs="Times New Roman"/>
                <w:b/>
              </w:rPr>
              <w:t>Course content</w:t>
            </w:r>
          </w:p>
        </w:tc>
      </w:tr>
      <w:tr w:rsidR="00E4535E" w:rsidRPr="00EA04FA" w14:paraId="1BA5084D" w14:textId="77777777">
        <w:trPr>
          <w:trHeight w:val="1530"/>
        </w:trPr>
        <w:tc>
          <w:tcPr>
            <w:tcW w:w="9647" w:type="dxa"/>
            <w:gridSpan w:val="6"/>
            <w:tcBorders>
              <w:top w:val="single" w:sz="4" w:space="0" w:color="000000"/>
              <w:left w:val="single" w:sz="4" w:space="0" w:color="000000"/>
              <w:bottom w:val="single" w:sz="4" w:space="0" w:color="000000"/>
              <w:right w:val="single" w:sz="4" w:space="0" w:color="000000"/>
            </w:tcBorders>
          </w:tcPr>
          <w:p w14:paraId="41DECE81" w14:textId="04B9ECFE" w:rsidR="00E4535E" w:rsidRPr="00EA04FA" w:rsidRDefault="00E4535E" w:rsidP="00E4535E">
            <w:pPr>
              <w:ind w:right="54"/>
              <w:jc w:val="both"/>
              <w:rPr>
                <w:rFonts w:ascii="Times New Roman" w:hAnsi="Times New Roman" w:cs="Times New Roman"/>
              </w:rPr>
            </w:pPr>
            <w:r w:rsidRPr="00EA04FA">
              <w:rPr>
                <w:rFonts w:ascii="Times New Roman" w:hAnsi="Times New Roman" w:cs="Times New Roman"/>
              </w:rPr>
              <w:lastRenderedPageBreak/>
              <w:t>Important issues in the process of mother and foreign language acquisition are discussed and linked to teaching. Theoretical trends in the field of native and foreign language acquisition are discussed, differences and similarities between language learning and acquisition are determined, factors that influence native and foreign language acquisition in children and adults are studied, and the influence of psychology, linguistics and sociolinguistics on contemporary theories of acquisition language. Special attention is paid to issues of age, gender, motivation, multiple intelligences, styles and strategies in learning and</w:t>
            </w:r>
          </w:p>
        </w:tc>
      </w:tr>
      <w:tr w:rsidR="00E4535E" w:rsidRPr="00EA04FA" w14:paraId="3ABDFCD9" w14:textId="77777777">
        <w:trPr>
          <w:trHeight w:val="1024"/>
        </w:trPr>
        <w:tc>
          <w:tcPr>
            <w:tcW w:w="9647" w:type="dxa"/>
            <w:gridSpan w:val="6"/>
            <w:tcBorders>
              <w:top w:val="single" w:sz="4" w:space="0" w:color="000000"/>
              <w:left w:val="single" w:sz="4" w:space="0" w:color="000000"/>
              <w:bottom w:val="single" w:sz="4" w:space="0" w:color="000000"/>
              <w:right w:val="single" w:sz="4" w:space="0" w:color="000000"/>
            </w:tcBorders>
          </w:tcPr>
          <w:p w14:paraId="125DFCF5" w14:textId="103ED765" w:rsidR="00E4535E" w:rsidRPr="00EA04FA" w:rsidRDefault="00E4535E" w:rsidP="00E4535E">
            <w:pPr>
              <w:ind w:left="1"/>
              <w:rPr>
                <w:rFonts w:ascii="Times New Roman" w:hAnsi="Times New Roman" w:cs="Times New Roman"/>
              </w:rPr>
            </w:pPr>
            <w:r w:rsidRPr="00EA04FA">
              <w:rPr>
                <w:rFonts w:ascii="Times New Roman" w:hAnsi="Times New Roman" w:cs="Times New Roman"/>
              </w:rPr>
              <w:t>other personality characteristics, and various sociocultural factors. It discusses various aspects of interlanguage and errors and omissions that occur at different developmental stages (especially early) in the acquisition of native and foreign languages.</w:t>
            </w:r>
          </w:p>
        </w:tc>
      </w:tr>
      <w:tr w:rsidR="00EA04FA" w:rsidRPr="00EA04FA" w14:paraId="1E1A0B28"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599F35D" w14:textId="5C1FC0D0" w:rsidR="00EA04FA" w:rsidRPr="00EA04FA" w:rsidRDefault="00EA04FA" w:rsidP="00EA04FA">
            <w:pPr>
              <w:ind w:left="1"/>
              <w:rPr>
                <w:rFonts w:ascii="Times New Roman" w:hAnsi="Times New Roman" w:cs="Times New Roman"/>
              </w:rPr>
            </w:pPr>
            <w:r w:rsidRPr="008F4F17">
              <w:rPr>
                <w:rFonts w:ascii="Times New Roman" w:eastAsia="Times New Roman" w:hAnsi="Times New Roman" w:cs="Times New Roman"/>
                <w:b/>
                <w:sz w:val="24"/>
                <w:szCs w:val="24"/>
              </w:rPr>
              <w:t>Teaching methods and mastering the material:</w:t>
            </w:r>
          </w:p>
        </w:tc>
      </w:tr>
      <w:tr w:rsidR="00A067ED" w:rsidRPr="00EA04FA" w14:paraId="0CC9AFED" w14:textId="77777777">
        <w:trPr>
          <w:trHeight w:val="3555"/>
        </w:trPr>
        <w:tc>
          <w:tcPr>
            <w:tcW w:w="9647" w:type="dxa"/>
            <w:gridSpan w:val="6"/>
            <w:tcBorders>
              <w:top w:val="single" w:sz="4" w:space="0" w:color="000000"/>
              <w:left w:val="single" w:sz="4" w:space="0" w:color="000000"/>
              <w:bottom w:val="single" w:sz="4" w:space="0" w:color="000000"/>
              <w:right w:val="single" w:sz="4" w:space="0" w:color="000000"/>
            </w:tcBorders>
          </w:tcPr>
          <w:p w14:paraId="4BDD887B" w14:textId="04E98083" w:rsidR="00A067ED" w:rsidRPr="00EA04FA" w:rsidRDefault="00EA04FA" w:rsidP="00EA04FA">
            <w:pPr>
              <w:ind w:left="1"/>
              <w:jc w:val="both"/>
              <w:rPr>
                <w:rFonts w:ascii="Times New Roman" w:hAnsi="Times New Roman" w:cs="Times New Roman"/>
              </w:rPr>
            </w:pPr>
            <w:r>
              <w:rPr>
                <w:rFonts w:ascii="Times New Roman" w:eastAsia="Times New Roman" w:hAnsi="Times New Roman" w:cs="Times New Roman"/>
              </w:rPr>
              <w:t>T</w:t>
            </w:r>
            <w:r w:rsidRPr="00EA04FA">
              <w:rPr>
                <w:rFonts w:ascii="Times New Roman" w:eastAsia="Times New Roman" w:hAnsi="Times New Roman" w:cs="Times New Roman"/>
              </w:rPr>
              <w:t>heoretical-practical approach aimed at stimulating and developing students' understanding will be used, introducing basic research tools for researching topics in the field of language acquisition, and gaining experience on how to apply research methods to different contexts. Students will be encouraged to think critically in and out of class and to actively and confidently discuss language acquisition with their colleagues, and with a wider audience interested in learning and acquiring native and foreign languages. In addition to regular participation in interactive lectures and seminar discussions, students are expected to independently research theory and practice outside of class, and to report on it in writing and orally. In classes and individual and group consultations, students are helped to master the basic research methodology in foreign language teaching. Work on the project includes writing a lesson plan with reference to newly acquired knowledge, lesson simulation and critical evaluation, and/or conducting research into foreign language teaching through observation, survey, interview, class interaction analysis, ethnographic analysis, case studies, etc.</w:t>
            </w:r>
          </w:p>
        </w:tc>
      </w:tr>
      <w:tr w:rsidR="00A067ED" w:rsidRPr="00EA04FA" w14:paraId="2749C4F6"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06ED763" w14:textId="16622A4E" w:rsidR="00A067ED" w:rsidRPr="00EA04FA" w:rsidRDefault="00EA04FA">
            <w:pPr>
              <w:ind w:left="1"/>
              <w:rPr>
                <w:rFonts w:ascii="Times New Roman" w:hAnsi="Times New Roman" w:cs="Times New Roman"/>
              </w:rPr>
            </w:pPr>
            <w:r>
              <w:rPr>
                <w:rFonts w:ascii="Times New Roman" w:eastAsia="Times New Roman" w:hAnsi="Times New Roman" w:cs="Times New Roman"/>
                <w:b/>
              </w:rPr>
              <w:t>Literature:</w:t>
            </w:r>
          </w:p>
        </w:tc>
      </w:tr>
      <w:tr w:rsidR="00A067ED" w:rsidRPr="00EA04FA" w14:paraId="1CA0B8C9" w14:textId="77777777">
        <w:trPr>
          <w:trHeight w:val="3128"/>
        </w:trPr>
        <w:tc>
          <w:tcPr>
            <w:tcW w:w="9647" w:type="dxa"/>
            <w:gridSpan w:val="6"/>
            <w:tcBorders>
              <w:top w:val="single" w:sz="4" w:space="0" w:color="000000"/>
              <w:left w:val="single" w:sz="4" w:space="0" w:color="000000"/>
              <w:bottom w:val="single" w:sz="4" w:space="0" w:color="000000"/>
              <w:right w:val="single" w:sz="4" w:space="0" w:color="000000"/>
            </w:tcBorders>
          </w:tcPr>
          <w:p w14:paraId="5415DC98" w14:textId="77777777" w:rsidR="00A067ED" w:rsidRPr="00EA04FA" w:rsidRDefault="00D70E3D">
            <w:pPr>
              <w:ind w:left="1"/>
              <w:rPr>
                <w:rFonts w:ascii="Times New Roman" w:hAnsi="Times New Roman" w:cs="Times New Roman"/>
              </w:rPr>
            </w:pPr>
            <w:r w:rsidRPr="00EA04FA">
              <w:rPr>
                <w:rFonts w:ascii="Times New Roman" w:eastAsia="Times New Roman" w:hAnsi="Times New Roman" w:cs="Times New Roman"/>
              </w:rPr>
              <w:t xml:space="preserve"> </w:t>
            </w:r>
          </w:p>
          <w:p w14:paraId="65BC9B24" w14:textId="77777777" w:rsidR="00A067ED" w:rsidRPr="00EA04FA" w:rsidRDefault="00D70E3D">
            <w:pPr>
              <w:numPr>
                <w:ilvl w:val="0"/>
                <w:numId w:val="2"/>
              </w:numPr>
              <w:spacing w:after="12" w:line="244" w:lineRule="auto"/>
              <w:ind w:hanging="360"/>
              <w:rPr>
                <w:rFonts w:ascii="Times New Roman" w:hAnsi="Times New Roman" w:cs="Times New Roman"/>
              </w:rPr>
            </w:pPr>
            <w:r w:rsidRPr="00EA04FA">
              <w:rPr>
                <w:rFonts w:ascii="Times New Roman" w:eastAsia="Times New Roman" w:hAnsi="Times New Roman" w:cs="Times New Roman"/>
              </w:rPr>
              <w:t xml:space="preserve">Brown, H. D. (2000). </w:t>
            </w:r>
            <w:r w:rsidRPr="00EA04FA">
              <w:rPr>
                <w:rFonts w:ascii="Times New Roman" w:eastAsia="Times New Roman" w:hAnsi="Times New Roman" w:cs="Times New Roman"/>
                <w:i/>
              </w:rPr>
              <w:t>Principles of Language Learning and Teaching</w:t>
            </w:r>
            <w:r w:rsidRPr="00EA04FA">
              <w:rPr>
                <w:rFonts w:ascii="Times New Roman" w:eastAsia="Times New Roman" w:hAnsi="Times New Roman" w:cs="Times New Roman"/>
              </w:rPr>
              <w:t xml:space="preserve">. (4th.ed.) Englewood Cliffs, NJ: Prentice-Hall. </w:t>
            </w:r>
          </w:p>
          <w:p w14:paraId="0F98B1D0" w14:textId="77777777" w:rsidR="00A067ED" w:rsidRPr="00EA04FA" w:rsidRDefault="00D70E3D">
            <w:pPr>
              <w:numPr>
                <w:ilvl w:val="0"/>
                <w:numId w:val="2"/>
              </w:numPr>
              <w:ind w:hanging="360"/>
              <w:rPr>
                <w:rFonts w:ascii="Times New Roman" w:hAnsi="Times New Roman" w:cs="Times New Roman"/>
              </w:rPr>
            </w:pPr>
            <w:r w:rsidRPr="00EA04FA">
              <w:rPr>
                <w:rFonts w:ascii="Times New Roman" w:eastAsia="Times New Roman" w:hAnsi="Times New Roman" w:cs="Times New Roman"/>
              </w:rPr>
              <w:t xml:space="preserve">Ellis, R. (1994). </w:t>
            </w:r>
            <w:r w:rsidRPr="00EA04FA">
              <w:rPr>
                <w:rFonts w:ascii="Times New Roman" w:eastAsia="Times New Roman" w:hAnsi="Times New Roman" w:cs="Times New Roman"/>
                <w:i/>
              </w:rPr>
              <w:t>The Study of Second Language Acquisition</w:t>
            </w:r>
            <w:r w:rsidRPr="00EA04FA">
              <w:rPr>
                <w:rFonts w:ascii="Times New Roman" w:eastAsia="Times New Roman" w:hAnsi="Times New Roman" w:cs="Times New Roman"/>
              </w:rPr>
              <w:t xml:space="preserve">. Oxford: Oxford University Press. </w:t>
            </w:r>
          </w:p>
          <w:p w14:paraId="6FEA2418" w14:textId="77777777" w:rsidR="00A067ED" w:rsidRPr="00EA04FA" w:rsidRDefault="00D70E3D">
            <w:pPr>
              <w:numPr>
                <w:ilvl w:val="0"/>
                <w:numId w:val="2"/>
              </w:numPr>
              <w:spacing w:after="7" w:line="244" w:lineRule="auto"/>
              <w:ind w:hanging="360"/>
              <w:rPr>
                <w:rFonts w:ascii="Times New Roman" w:hAnsi="Times New Roman" w:cs="Times New Roman"/>
              </w:rPr>
            </w:pPr>
            <w:r w:rsidRPr="00EA04FA">
              <w:rPr>
                <w:rFonts w:ascii="Times New Roman" w:eastAsia="Times New Roman" w:hAnsi="Times New Roman" w:cs="Times New Roman"/>
              </w:rPr>
              <w:t xml:space="preserve">Harmer, J. (2007). </w:t>
            </w:r>
            <w:r w:rsidRPr="00EA04FA">
              <w:rPr>
                <w:rFonts w:ascii="Times New Roman" w:eastAsia="Times New Roman" w:hAnsi="Times New Roman" w:cs="Times New Roman"/>
                <w:i/>
              </w:rPr>
              <w:t>The Practice of English Language Teaching</w:t>
            </w:r>
            <w:r w:rsidRPr="00EA04FA">
              <w:rPr>
                <w:rFonts w:ascii="Times New Roman" w:eastAsia="Times New Roman" w:hAnsi="Times New Roman" w:cs="Times New Roman"/>
              </w:rPr>
              <w:t xml:space="preserve">. (4th ed.) Harlow: Pearson Education Limited. </w:t>
            </w:r>
          </w:p>
          <w:p w14:paraId="04779B04" w14:textId="77777777" w:rsidR="00A067ED" w:rsidRPr="00EA04FA" w:rsidRDefault="00D70E3D">
            <w:pPr>
              <w:numPr>
                <w:ilvl w:val="0"/>
                <w:numId w:val="2"/>
              </w:numPr>
              <w:ind w:hanging="360"/>
              <w:rPr>
                <w:rFonts w:ascii="Times New Roman" w:hAnsi="Times New Roman" w:cs="Times New Roman"/>
              </w:rPr>
            </w:pPr>
            <w:proofErr w:type="spellStart"/>
            <w:r w:rsidRPr="00EA04FA">
              <w:rPr>
                <w:rFonts w:ascii="Times New Roman" w:eastAsia="Times New Roman" w:hAnsi="Times New Roman" w:cs="Times New Roman"/>
              </w:rPr>
              <w:t>Lightbown</w:t>
            </w:r>
            <w:proofErr w:type="spellEnd"/>
            <w:r w:rsidRPr="00EA04FA">
              <w:rPr>
                <w:rFonts w:ascii="Times New Roman" w:eastAsia="Times New Roman" w:hAnsi="Times New Roman" w:cs="Times New Roman"/>
              </w:rPr>
              <w:t xml:space="preserve">, P.M. &amp; </w:t>
            </w:r>
            <w:proofErr w:type="spellStart"/>
            <w:r w:rsidRPr="00EA04FA">
              <w:rPr>
                <w:rFonts w:ascii="Times New Roman" w:eastAsia="Times New Roman" w:hAnsi="Times New Roman" w:cs="Times New Roman"/>
              </w:rPr>
              <w:t>Spada</w:t>
            </w:r>
            <w:proofErr w:type="spellEnd"/>
            <w:r w:rsidRPr="00EA04FA">
              <w:rPr>
                <w:rFonts w:ascii="Times New Roman" w:eastAsia="Times New Roman" w:hAnsi="Times New Roman" w:cs="Times New Roman"/>
              </w:rPr>
              <w:t xml:space="preserve">. N. (2013) </w:t>
            </w:r>
            <w:r w:rsidRPr="00EA04FA">
              <w:rPr>
                <w:rFonts w:ascii="Times New Roman" w:eastAsia="Times New Roman" w:hAnsi="Times New Roman" w:cs="Times New Roman"/>
                <w:i/>
              </w:rPr>
              <w:t>How Languages Are Learned</w:t>
            </w:r>
            <w:r w:rsidRPr="00EA04FA">
              <w:rPr>
                <w:rFonts w:ascii="Times New Roman" w:eastAsia="Times New Roman" w:hAnsi="Times New Roman" w:cs="Times New Roman"/>
              </w:rPr>
              <w:t>.  (4</w:t>
            </w:r>
            <w:r w:rsidRPr="00EA04FA">
              <w:rPr>
                <w:rFonts w:ascii="Times New Roman" w:eastAsia="Times New Roman" w:hAnsi="Times New Roman" w:cs="Times New Roman"/>
                <w:vertAlign w:val="superscript"/>
              </w:rPr>
              <w:t>th</w:t>
            </w:r>
            <w:r w:rsidRPr="00EA04FA">
              <w:rPr>
                <w:rFonts w:ascii="Times New Roman" w:eastAsia="Times New Roman" w:hAnsi="Times New Roman" w:cs="Times New Roman"/>
              </w:rPr>
              <w:t xml:space="preserve"> ed.)  Oxford: OUP. </w:t>
            </w:r>
          </w:p>
          <w:p w14:paraId="7B82AA50" w14:textId="4013628A" w:rsidR="00A067ED" w:rsidRPr="00EA04FA" w:rsidRDefault="00D70E3D">
            <w:pPr>
              <w:numPr>
                <w:ilvl w:val="0"/>
                <w:numId w:val="2"/>
              </w:numPr>
              <w:ind w:hanging="360"/>
              <w:rPr>
                <w:rFonts w:ascii="Times New Roman" w:hAnsi="Times New Roman" w:cs="Times New Roman"/>
              </w:rPr>
            </w:pPr>
            <w:r w:rsidRPr="00EA04FA">
              <w:rPr>
                <w:rFonts w:ascii="Times New Roman" w:eastAsia="Times New Roman" w:hAnsi="Times New Roman" w:cs="Times New Roman"/>
              </w:rPr>
              <w:t xml:space="preserve">Nunan, D. (2014). </w:t>
            </w:r>
            <w:r w:rsidRPr="00EA04FA">
              <w:rPr>
                <w:rFonts w:ascii="Times New Roman" w:eastAsia="Times New Roman" w:hAnsi="Times New Roman" w:cs="Times New Roman"/>
                <w:i/>
              </w:rPr>
              <w:t>Research Methods in Language Learning</w:t>
            </w:r>
            <w:r w:rsidRPr="00EA04FA">
              <w:rPr>
                <w:rFonts w:ascii="Times New Roman" w:eastAsia="Times New Roman" w:hAnsi="Times New Roman" w:cs="Times New Roman"/>
              </w:rPr>
              <w:t xml:space="preserve">. (2nd ed.) Cambridge: Cambridge University Press. </w:t>
            </w:r>
          </w:p>
          <w:p w14:paraId="42B824BF" w14:textId="77777777" w:rsidR="00EA04FA" w:rsidRPr="00EA04FA" w:rsidRDefault="00EA04FA" w:rsidP="00EA04FA">
            <w:pPr>
              <w:ind w:left="721"/>
              <w:rPr>
                <w:rFonts w:ascii="Times New Roman" w:hAnsi="Times New Roman" w:cs="Times New Roman"/>
              </w:rPr>
            </w:pPr>
          </w:p>
          <w:p w14:paraId="6DE11BE5" w14:textId="4F81C29A" w:rsidR="00A067ED" w:rsidRPr="00EA04FA" w:rsidRDefault="00EA04FA">
            <w:pPr>
              <w:ind w:right="171"/>
              <w:jc w:val="center"/>
              <w:rPr>
                <w:rFonts w:ascii="Times New Roman" w:hAnsi="Times New Roman" w:cs="Times New Roman"/>
              </w:rPr>
            </w:pPr>
            <w:r w:rsidRPr="00EA04FA">
              <w:rPr>
                <w:rFonts w:ascii="Times New Roman" w:eastAsia="Times New Roman" w:hAnsi="Times New Roman" w:cs="Times New Roman"/>
              </w:rPr>
              <w:t>The list of additional literature will be adapted to the individual needs of students</w:t>
            </w:r>
            <w:r w:rsidR="00D70E3D" w:rsidRPr="00EA04FA">
              <w:rPr>
                <w:rFonts w:ascii="Times New Roman" w:eastAsia="Times New Roman" w:hAnsi="Times New Roman" w:cs="Times New Roman"/>
              </w:rPr>
              <w:t xml:space="preserve">. </w:t>
            </w:r>
          </w:p>
          <w:p w14:paraId="6FF81DEB" w14:textId="77777777" w:rsidR="00A067ED" w:rsidRPr="00EA04FA" w:rsidRDefault="00D70E3D">
            <w:pPr>
              <w:ind w:left="1"/>
              <w:rPr>
                <w:rFonts w:ascii="Times New Roman" w:hAnsi="Times New Roman" w:cs="Times New Roman"/>
              </w:rPr>
            </w:pPr>
            <w:r w:rsidRPr="00EA04FA">
              <w:rPr>
                <w:rFonts w:ascii="Times New Roman" w:eastAsia="Times New Roman" w:hAnsi="Times New Roman" w:cs="Times New Roman"/>
              </w:rPr>
              <w:t xml:space="preserve"> </w:t>
            </w:r>
          </w:p>
        </w:tc>
      </w:tr>
      <w:tr w:rsidR="00EA04FA" w:rsidRPr="00EA04FA" w14:paraId="3E4D2289"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CDDA699" w14:textId="57AC7231" w:rsidR="00EA04FA" w:rsidRPr="00EA04FA" w:rsidRDefault="00EA04FA" w:rsidP="00EA04FA">
            <w:pPr>
              <w:ind w:left="1"/>
              <w:rPr>
                <w:rFonts w:ascii="Times New Roman" w:hAnsi="Times New Roman" w:cs="Times New Roman"/>
              </w:rPr>
            </w:pPr>
            <w:r w:rsidRPr="008F4F17">
              <w:rPr>
                <w:rFonts w:ascii="Times New Roman" w:eastAsia="Times New Roman" w:hAnsi="Times New Roman" w:cs="Times New Roman"/>
                <w:b/>
                <w:sz w:val="24"/>
                <w:szCs w:val="24"/>
              </w:rPr>
              <w:t>Forms of knowledge testing and assessment:</w:t>
            </w:r>
          </w:p>
        </w:tc>
      </w:tr>
      <w:tr w:rsidR="00A067ED" w:rsidRPr="00EA04FA" w14:paraId="22E17D8A"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3032AB47" w14:textId="77777777" w:rsidR="00A067ED" w:rsidRPr="00EA04FA" w:rsidRDefault="00D70E3D">
            <w:pPr>
              <w:ind w:left="1"/>
              <w:rPr>
                <w:rFonts w:ascii="Times New Roman" w:hAnsi="Times New Roman" w:cs="Times New Roman"/>
              </w:rPr>
            </w:pPr>
            <w:r w:rsidRPr="00EA04FA">
              <w:rPr>
                <w:rFonts w:ascii="Times New Roman" w:eastAsia="Times New Roman" w:hAnsi="Times New Roman" w:cs="Times New Roman"/>
              </w:rPr>
              <w:t xml:space="preserve"> </w:t>
            </w:r>
          </w:p>
        </w:tc>
      </w:tr>
      <w:tr w:rsidR="00A067ED" w:rsidRPr="00EA04FA" w14:paraId="6A5EB19B" w14:textId="77777777" w:rsidTr="00190C9E">
        <w:trPr>
          <w:trHeight w:val="516"/>
        </w:trPr>
        <w:tc>
          <w:tcPr>
            <w:tcW w:w="2773" w:type="dxa"/>
            <w:tcBorders>
              <w:top w:val="single" w:sz="4" w:space="0" w:color="000000"/>
              <w:left w:val="single" w:sz="4" w:space="0" w:color="000000"/>
              <w:bottom w:val="single" w:sz="4" w:space="0" w:color="000000"/>
              <w:right w:val="single" w:sz="4" w:space="0" w:color="000000"/>
            </w:tcBorders>
          </w:tcPr>
          <w:p w14:paraId="3F99DA32" w14:textId="58F302D7" w:rsidR="00A067ED" w:rsidRPr="00EA04FA" w:rsidRDefault="00EA04FA">
            <w:pPr>
              <w:ind w:left="1"/>
              <w:rPr>
                <w:rFonts w:ascii="Times New Roman" w:hAnsi="Times New Roman" w:cs="Times New Roman"/>
              </w:rPr>
            </w:pPr>
            <w:r w:rsidRPr="00EA04FA">
              <w:rPr>
                <w:rFonts w:ascii="Times New Roman" w:eastAsia="Times New Roman" w:hAnsi="Times New Roman" w:cs="Times New Roman"/>
              </w:rPr>
              <w:t>Presentation/simulation of the class</w:t>
            </w:r>
          </w:p>
        </w:tc>
        <w:tc>
          <w:tcPr>
            <w:tcW w:w="1085" w:type="dxa"/>
            <w:tcBorders>
              <w:top w:val="single" w:sz="4" w:space="0" w:color="000000"/>
              <w:left w:val="single" w:sz="4" w:space="0" w:color="000000"/>
              <w:bottom w:val="single" w:sz="4" w:space="0" w:color="000000"/>
              <w:right w:val="single" w:sz="4" w:space="0" w:color="000000"/>
            </w:tcBorders>
          </w:tcPr>
          <w:p w14:paraId="0C547973" w14:textId="77777777" w:rsidR="00A067ED" w:rsidRPr="00EA04FA" w:rsidRDefault="00D70E3D">
            <w:pPr>
              <w:ind w:left="2"/>
              <w:rPr>
                <w:rFonts w:ascii="Times New Roman" w:hAnsi="Times New Roman" w:cs="Times New Roman"/>
              </w:rPr>
            </w:pPr>
            <w:r w:rsidRPr="00EA04FA">
              <w:rPr>
                <w:rFonts w:ascii="Times New Roman" w:eastAsia="Times New Roman" w:hAnsi="Times New Roman" w:cs="Times New Roman"/>
                <w:sz w:val="20"/>
              </w:rPr>
              <w:t xml:space="preserve">30 </w:t>
            </w:r>
          </w:p>
        </w:tc>
        <w:tc>
          <w:tcPr>
            <w:tcW w:w="2033" w:type="dxa"/>
            <w:tcBorders>
              <w:top w:val="single" w:sz="4" w:space="0" w:color="000000"/>
              <w:left w:val="single" w:sz="4" w:space="0" w:color="000000"/>
              <w:bottom w:val="single" w:sz="4" w:space="0" w:color="000000"/>
              <w:right w:val="single" w:sz="4" w:space="0" w:color="000000"/>
            </w:tcBorders>
          </w:tcPr>
          <w:p w14:paraId="1FC3D69E" w14:textId="3ADEB74C" w:rsidR="00A067ED" w:rsidRPr="00EA04FA" w:rsidRDefault="00EA04FA">
            <w:pPr>
              <w:ind w:left="2" w:right="123"/>
              <w:rPr>
                <w:rFonts w:ascii="Times New Roman" w:hAnsi="Times New Roman" w:cs="Times New Roman"/>
              </w:rPr>
            </w:pPr>
            <w:r w:rsidRPr="00EA04FA">
              <w:rPr>
                <w:rFonts w:ascii="Times New Roman" w:eastAsia="Times New Roman" w:hAnsi="Times New Roman" w:cs="Times New Roman"/>
              </w:rPr>
              <w:t>Seminar paper - case study</w:t>
            </w:r>
          </w:p>
        </w:tc>
        <w:tc>
          <w:tcPr>
            <w:tcW w:w="960" w:type="dxa"/>
            <w:tcBorders>
              <w:top w:val="single" w:sz="4" w:space="0" w:color="000000"/>
              <w:left w:val="single" w:sz="4" w:space="0" w:color="000000"/>
              <w:bottom w:val="single" w:sz="4" w:space="0" w:color="000000"/>
              <w:right w:val="single" w:sz="4" w:space="0" w:color="000000"/>
            </w:tcBorders>
          </w:tcPr>
          <w:p w14:paraId="370D3AD3" w14:textId="77777777" w:rsidR="00A067ED" w:rsidRPr="00EA04FA" w:rsidRDefault="00D70E3D">
            <w:pPr>
              <w:ind w:left="2"/>
              <w:rPr>
                <w:rFonts w:ascii="Times New Roman" w:hAnsi="Times New Roman" w:cs="Times New Roman"/>
              </w:rPr>
            </w:pPr>
            <w:r w:rsidRPr="00EA04FA">
              <w:rPr>
                <w:rFonts w:ascii="Times New Roman" w:eastAsia="Times New Roman" w:hAnsi="Times New Roman" w:cs="Times New Roman"/>
                <w:sz w:val="20"/>
              </w:rPr>
              <w:t xml:space="preserve">40 </w:t>
            </w:r>
          </w:p>
        </w:tc>
        <w:tc>
          <w:tcPr>
            <w:tcW w:w="1928" w:type="dxa"/>
            <w:tcBorders>
              <w:top w:val="single" w:sz="4" w:space="0" w:color="000000"/>
              <w:left w:val="single" w:sz="4" w:space="0" w:color="000000"/>
              <w:bottom w:val="single" w:sz="4" w:space="0" w:color="000000"/>
              <w:right w:val="single" w:sz="4" w:space="0" w:color="000000"/>
            </w:tcBorders>
          </w:tcPr>
          <w:p w14:paraId="119678D0" w14:textId="5BCFD850" w:rsidR="00A067ED" w:rsidRPr="00EA04FA" w:rsidRDefault="00EA04FA">
            <w:pPr>
              <w:ind w:left="2"/>
              <w:rPr>
                <w:rFonts w:ascii="Times New Roman" w:hAnsi="Times New Roman" w:cs="Times New Roman"/>
              </w:rPr>
            </w:pPr>
            <w:r>
              <w:rPr>
                <w:rFonts w:ascii="Times New Roman" w:eastAsia="Times New Roman" w:hAnsi="Times New Roman" w:cs="Times New Roman"/>
              </w:rPr>
              <w:t>Final exam</w:t>
            </w:r>
          </w:p>
        </w:tc>
        <w:tc>
          <w:tcPr>
            <w:tcW w:w="868" w:type="dxa"/>
            <w:tcBorders>
              <w:top w:val="single" w:sz="4" w:space="0" w:color="000000"/>
              <w:left w:val="single" w:sz="4" w:space="0" w:color="000000"/>
              <w:bottom w:val="single" w:sz="4" w:space="0" w:color="000000"/>
              <w:right w:val="single" w:sz="4" w:space="0" w:color="000000"/>
            </w:tcBorders>
          </w:tcPr>
          <w:p w14:paraId="54A573F7" w14:textId="77777777" w:rsidR="00A067ED" w:rsidRPr="00EA04FA" w:rsidRDefault="00D70E3D">
            <w:pPr>
              <w:rPr>
                <w:rFonts w:ascii="Times New Roman" w:hAnsi="Times New Roman" w:cs="Times New Roman"/>
              </w:rPr>
            </w:pPr>
            <w:r w:rsidRPr="00EA04FA">
              <w:rPr>
                <w:rFonts w:ascii="Times New Roman" w:eastAsia="Times New Roman" w:hAnsi="Times New Roman" w:cs="Times New Roman"/>
                <w:sz w:val="20"/>
              </w:rPr>
              <w:t xml:space="preserve">30 </w:t>
            </w:r>
          </w:p>
        </w:tc>
      </w:tr>
      <w:tr w:rsidR="00A067ED" w:rsidRPr="00EA04FA" w14:paraId="506D867B" w14:textId="77777777">
        <w:trPr>
          <w:trHeight w:val="769"/>
        </w:trPr>
        <w:tc>
          <w:tcPr>
            <w:tcW w:w="9647" w:type="dxa"/>
            <w:gridSpan w:val="6"/>
            <w:tcBorders>
              <w:top w:val="single" w:sz="4" w:space="0" w:color="000000"/>
              <w:left w:val="single" w:sz="4" w:space="0" w:color="000000"/>
              <w:bottom w:val="single" w:sz="4" w:space="0" w:color="000000"/>
              <w:right w:val="single" w:sz="4" w:space="0" w:color="000000"/>
            </w:tcBorders>
          </w:tcPr>
          <w:p w14:paraId="4DD07035" w14:textId="04611C12" w:rsidR="00A067ED" w:rsidRPr="00EA04FA" w:rsidRDefault="00EA04FA">
            <w:pPr>
              <w:ind w:left="1"/>
              <w:rPr>
                <w:rFonts w:ascii="Times New Roman" w:hAnsi="Times New Roman" w:cs="Times New Roman"/>
              </w:rPr>
            </w:pPr>
            <w:r w:rsidRPr="00EA04FA">
              <w:rPr>
                <w:rFonts w:ascii="Times New Roman" w:eastAsia="Times New Roman" w:hAnsi="Times New Roman" w:cs="Times New Roman"/>
              </w:rPr>
              <w:t>Knowledge checks are carried out continuously. Regular attendance at classes is imperative, as well as preparation for each class and active participation in discussions. The final grade is cumulative, and its parts are expressed in the table.</w:t>
            </w:r>
          </w:p>
        </w:tc>
      </w:tr>
      <w:tr w:rsidR="00A067ED" w:rsidRPr="00EA04FA" w14:paraId="1861CA1A"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4CD05BC" w14:textId="76659964" w:rsidR="00A067ED" w:rsidRPr="00EA04FA" w:rsidRDefault="00EA04FA">
            <w:pPr>
              <w:ind w:left="1"/>
              <w:rPr>
                <w:rFonts w:ascii="Times New Roman" w:hAnsi="Times New Roman" w:cs="Times New Roman"/>
              </w:rPr>
            </w:pPr>
            <w:r>
              <w:rPr>
                <w:rFonts w:ascii="Times New Roman" w:eastAsia="Times New Roman" w:hAnsi="Times New Roman" w:cs="Times New Roman"/>
                <w:b/>
              </w:rPr>
              <w:t>Special indication for the subject:</w:t>
            </w:r>
          </w:p>
        </w:tc>
      </w:tr>
      <w:tr w:rsidR="00A067ED" w:rsidRPr="00EA04FA" w14:paraId="74BC5560"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7A9301E3" w14:textId="77777777" w:rsidR="00A067ED" w:rsidRPr="00EA04FA" w:rsidRDefault="00D70E3D">
            <w:pPr>
              <w:ind w:left="1"/>
              <w:rPr>
                <w:rFonts w:ascii="Times New Roman" w:hAnsi="Times New Roman" w:cs="Times New Roman"/>
              </w:rPr>
            </w:pPr>
            <w:r w:rsidRPr="00EA04FA">
              <w:rPr>
                <w:rFonts w:ascii="Times New Roman" w:eastAsia="Times New Roman" w:hAnsi="Times New Roman" w:cs="Times New Roman"/>
              </w:rPr>
              <w:t xml:space="preserve"> </w:t>
            </w:r>
          </w:p>
        </w:tc>
      </w:tr>
      <w:tr w:rsidR="00A067ED" w:rsidRPr="00EA04FA" w14:paraId="22548504"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CB8F62D" w14:textId="45054D87" w:rsidR="00EA04FA" w:rsidRPr="00064844" w:rsidRDefault="00034F61" w:rsidP="00EA04FA">
            <w:pPr>
              <w:ind w:left="1"/>
              <w:rPr>
                <w:rFonts w:ascii="Times New Roman" w:eastAsia="Times New Roman" w:hAnsi="Times New Roman" w:cs="Times New Roman"/>
                <w:bCs/>
              </w:rPr>
            </w:pPr>
            <w:r>
              <w:rPr>
                <w:rFonts w:ascii="Times New Roman" w:eastAsia="Times New Roman" w:hAnsi="Times New Roman" w:cs="Times New Roman"/>
                <w:b/>
              </w:rPr>
              <w:t xml:space="preserve">Name and surname of the professor </w:t>
            </w:r>
            <w:bookmarkStart w:id="0" w:name="_GoBack"/>
            <w:bookmarkEnd w:id="0"/>
            <w:r w:rsidR="00EA04FA" w:rsidRPr="00EA04FA">
              <w:rPr>
                <w:rFonts w:ascii="Times New Roman" w:eastAsia="Times New Roman" w:hAnsi="Times New Roman" w:cs="Times New Roman"/>
                <w:b/>
              </w:rPr>
              <w:t xml:space="preserve">who prepared the data: </w:t>
            </w:r>
            <w:proofErr w:type="spellStart"/>
            <w:r w:rsidR="00EA04FA" w:rsidRPr="00064844">
              <w:rPr>
                <w:rFonts w:ascii="Times New Roman" w:eastAsia="Times New Roman" w:hAnsi="Times New Roman" w:cs="Times New Roman"/>
                <w:bCs/>
              </w:rPr>
              <w:t>Sanja</w:t>
            </w:r>
            <w:proofErr w:type="spellEnd"/>
            <w:r w:rsidR="00EA04FA" w:rsidRPr="00064844">
              <w:rPr>
                <w:rFonts w:ascii="Times New Roman" w:eastAsia="Times New Roman" w:hAnsi="Times New Roman" w:cs="Times New Roman"/>
                <w:bCs/>
              </w:rPr>
              <w:t xml:space="preserve"> </w:t>
            </w:r>
            <w:proofErr w:type="spellStart"/>
            <w:r w:rsidR="00EA04FA" w:rsidRPr="00064844">
              <w:rPr>
                <w:rFonts w:ascii="Times New Roman" w:eastAsia="Times New Roman" w:hAnsi="Times New Roman" w:cs="Times New Roman"/>
                <w:bCs/>
              </w:rPr>
              <w:t>Josifović-Elezović</w:t>
            </w:r>
            <w:proofErr w:type="spellEnd"/>
          </w:p>
          <w:p w14:paraId="78244413" w14:textId="7EC8D1FE" w:rsidR="00A067ED" w:rsidRPr="00EA04FA" w:rsidRDefault="00EA04FA" w:rsidP="00EA04FA">
            <w:pPr>
              <w:ind w:left="1"/>
              <w:rPr>
                <w:rFonts w:ascii="Times New Roman" w:hAnsi="Times New Roman" w:cs="Times New Roman"/>
              </w:rPr>
            </w:pPr>
            <w:r w:rsidRPr="00EA04FA">
              <w:rPr>
                <w:rFonts w:ascii="Times New Roman" w:eastAsia="Times New Roman" w:hAnsi="Times New Roman" w:cs="Times New Roman"/>
                <w:b/>
              </w:rPr>
              <w:t>​</w:t>
            </w:r>
          </w:p>
        </w:tc>
      </w:tr>
    </w:tbl>
    <w:p w14:paraId="1F7FA486" w14:textId="77777777" w:rsidR="00A067ED" w:rsidRPr="00EA04FA" w:rsidRDefault="00D70E3D">
      <w:pPr>
        <w:spacing w:after="0"/>
        <w:ind w:left="360"/>
        <w:jc w:val="both"/>
        <w:rPr>
          <w:rFonts w:ascii="Times New Roman" w:hAnsi="Times New Roman" w:cs="Times New Roman"/>
        </w:rPr>
      </w:pPr>
      <w:r w:rsidRPr="00EA04FA">
        <w:rPr>
          <w:rFonts w:ascii="Times New Roman" w:eastAsia="Times New Roman" w:hAnsi="Times New Roman" w:cs="Times New Roman"/>
          <w:b/>
          <w:sz w:val="28"/>
        </w:rPr>
        <w:t xml:space="preserve"> </w:t>
      </w:r>
    </w:p>
    <w:sectPr w:rsidR="00A067ED" w:rsidRPr="00EA04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2C"/>
    <w:multiLevelType w:val="hybridMultilevel"/>
    <w:tmpl w:val="A8E276F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15:restartNumberingAfterBreak="0">
    <w:nsid w:val="3EFF7694"/>
    <w:multiLevelType w:val="hybridMultilevel"/>
    <w:tmpl w:val="C3EE103A"/>
    <w:lvl w:ilvl="0" w:tplc="BEA6729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6BA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8E60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8007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620E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5695E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16156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E7CD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CD06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502B70"/>
    <w:multiLevelType w:val="hybridMultilevel"/>
    <w:tmpl w:val="43A2EB64"/>
    <w:lvl w:ilvl="0" w:tplc="1CCE836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AC06D4">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1CEF02">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E09572">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7A3978">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D281B6">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ECC24">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6834E2">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CC289E">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ED"/>
    <w:rsid w:val="00034F61"/>
    <w:rsid w:val="00064844"/>
    <w:rsid w:val="00190C9E"/>
    <w:rsid w:val="00A067ED"/>
    <w:rsid w:val="00D70E3D"/>
    <w:rsid w:val="00E4535E"/>
    <w:rsid w:val="00EA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E857"/>
  <w15:docId w15:val="{690CEDF7-20BA-4BAC-8408-6E30CB9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6</cp:revision>
  <dcterms:created xsi:type="dcterms:W3CDTF">2024-02-14T21:05:00Z</dcterms:created>
  <dcterms:modified xsi:type="dcterms:W3CDTF">2024-02-18T23:57:00Z</dcterms:modified>
</cp:coreProperties>
</file>