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570"/>
        <w:gridCol w:w="1123"/>
        <w:gridCol w:w="89"/>
        <w:gridCol w:w="89"/>
        <w:gridCol w:w="391"/>
        <w:gridCol w:w="603"/>
        <w:gridCol w:w="6525"/>
      </w:tblGrid>
      <w:tr w:rsidR="003A7B5B" w:rsidRPr="00FB2D53">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2863AE" w:rsidRPr="00FB2D53" w:rsidRDefault="002863AE">
            <w:pPr>
              <w:rPr>
                <w:rFonts w:ascii="Times New Roman" w:hAnsi="Times New Roman" w:cs="Times New Roman"/>
              </w:rPr>
            </w:pPr>
          </w:p>
        </w:tc>
        <w:tc>
          <w:tcPr>
            <w:tcW w:w="499" w:type="dxa"/>
            <w:vMerge w:val="restart"/>
            <w:tcBorders>
              <w:top w:val="single" w:sz="4" w:space="0" w:color="000000"/>
              <w:left w:val="single" w:sz="2" w:space="0" w:color="FFFFFF"/>
              <w:bottom w:val="single" w:sz="4" w:space="0" w:color="000000"/>
              <w:right w:val="nil"/>
            </w:tcBorders>
          </w:tcPr>
          <w:p w:rsidR="002863AE" w:rsidRPr="00FB2D53" w:rsidRDefault="00FB2D53">
            <w:pPr>
              <w:rPr>
                <w:rFonts w:ascii="Times New Roman" w:hAnsi="Times New Roman" w:cs="Times New Roman"/>
              </w:rPr>
            </w:pPr>
            <w:r w:rsidRPr="00FB2D53">
              <w:rPr>
                <w:rFonts w:ascii="Times New Roman" w:eastAsia="Times New Roman" w:hAnsi="Times New Roman" w:cs="Times New Roman"/>
                <w:color w:val="0000FF"/>
                <w:sz w:val="10"/>
              </w:rPr>
              <w:t xml:space="preserve">   </w:t>
            </w:r>
            <w:r w:rsidR="003A7B5B" w:rsidRPr="00FB2D53">
              <w:rPr>
                <w:rFonts w:ascii="Times New Roman" w:hAnsi="Times New Roman" w:cs="Times New Roman"/>
                <w:noProof/>
              </w:rPr>
              <w:drawing>
                <wp:inline distT="0" distB="0" distL="0" distR="0" wp14:anchorId="7E295CC3" wp14:editId="13D8A99E">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r w:rsidRPr="00FB2D53">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2863AE" w:rsidRPr="00FB2D53" w:rsidRDefault="002863AE">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2863AE" w:rsidRPr="00FB2D53" w:rsidRDefault="002863AE">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2863AE" w:rsidRPr="00FB2D53" w:rsidRDefault="00FB2D53">
            <w:pPr>
              <w:ind w:left="120"/>
              <w:jc w:val="center"/>
              <w:rPr>
                <w:rFonts w:ascii="Times New Roman" w:hAnsi="Times New Roman" w:cs="Times New Roman"/>
              </w:rPr>
            </w:pPr>
            <w:r w:rsidRPr="00FB2D53">
              <w:rPr>
                <w:rFonts w:ascii="Times New Roman" w:eastAsia="Times New Roman" w:hAnsi="Times New Roman" w:cs="Times New Roman"/>
                <w:sz w:val="10"/>
              </w:rPr>
              <w:t xml:space="preserve"> </w:t>
            </w:r>
          </w:p>
        </w:tc>
        <w:tc>
          <w:tcPr>
            <w:tcW w:w="7638" w:type="dxa"/>
            <w:gridSpan w:val="2"/>
            <w:vMerge w:val="restart"/>
            <w:tcBorders>
              <w:top w:val="single" w:sz="4" w:space="0" w:color="000000"/>
              <w:left w:val="single" w:sz="2" w:space="0" w:color="FFFFFF"/>
              <w:bottom w:val="single" w:sz="4" w:space="0" w:color="000000"/>
              <w:right w:val="single" w:sz="4" w:space="0" w:color="000000"/>
            </w:tcBorders>
            <w:vAlign w:val="bottom"/>
          </w:tcPr>
          <w:p w:rsidR="002863AE" w:rsidRPr="00FB2D53" w:rsidRDefault="003A7B5B">
            <w:pPr>
              <w:ind w:left="1075"/>
              <w:rPr>
                <w:rFonts w:ascii="Times New Roman" w:hAnsi="Times New Roman" w:cs="Times New Roman"/>
              </w:rPr>
            </w:pPr>
            <w:r w:rsidRPr="00FB2D53">
              <w:rPr>
                <w:rFonts w:ascii="Times New Roman" w:eastAsia="Times New Roman" w:hAnsi="Times New Roman" w:cs="Times New Roman"/>
                <w:b/>
                <w:sz w:val="23"/>
              </w:rPr>
              <w:t>UNIVERSITY OF BANJA LUKA</w:t>
            </w:r>
          </w:p>
          <w:p w:rsidR="002863AE" w:rsidRPr="00FB2D53" w:rsidRDefault="00FB2D53">
            <w:pPr>
              <w:ind w:right="1187"/>
              <w:jc w:val="right"/>
              <w:rPr>
                <w:rFonts w:ascii="Times New Roman" w:hAnsi="Times New Roman" w:cs="Times New Roman"/>
              </w:rPr>
            </w:pPr>
            <w:r w:rsidRPr="00FB2D53">
              <w:rPr>
                <w:rFonts w:ascii="Times New Roman" w:eastAsia="Times New Roman" w:hAnsi="Times New Roman" w:cs="Times New Roman"/>
                <w:b/>
                <w:sz w:val="15"/>
              </w:rPr>
              <w:t xml:space="preserve"> </w:t>
            </w:r>
          </w:p>
          <w:p w:rsidR="002863AE" w:rsidRPr="00FB2D53" w:rsidRDefault="003A7B5B">
            <w:pPr>
              <w:spacing w:after="53"/>
              <w:ind w:left="1349"/>
              <w:rPr>
                <w:rFonts w:ascii="Times New Roman" w:hAnsi="Times New Roman" w:cs="Times New Roman"/>
              </w:rPr>
            </w:pPr>
            <w:r w:rsidRPr="00FB2D53">
              <w:rPr>
                <w:rFonts w:ascii="Times New Roman" w:eastAsia="Times New Roman" w:hAnsi="Times New Roman" w:cs="Times New Roman"/>
                <w:b/>
                <w:sz w:val="23"/>
              </w:rPr>
              <w:t>FACULTY OF PHILOLOGY</w:t>
            </w:r>
          </w:p>
          <w:p w:rsidR="002863AE" w:rsidRPr="00FB2D53" w:rsidRDefault="00FB2D53">
            <w:pPr>
              <w:rPr>
                <w:rFonts w:ascii="Times New Roman" w:hAnsi="Times New Roman" w:cs="Times New Roman"/>
              </w:rPr>
            </w:pPr>
            <w:r w:rsidRPr="00FB2D53">
              <w:rPr>
                <w:rFonts w:ascii="Times New Roman" w:eastAsia="Times New Roman" w:hAnsi="Times New Roman" w:cs="Times New Roman"/>
                <w:sz w:val="25"/>
              </w:rPr>
              <w:t xml:space="preserve"> </w:t>
            </w:r>
          </w:p>
        </w:tc>
      </w:tr>
      <w:tr w:rsidR="003A7B5B" w:rsidRPr="00FB2D53">
        <w:trPr>
          <w:trHeight w:val="1021"/>
        </w:trPr>
        <w:tc>
          <w:tcPr>
            <w:tcW w:w="0" w:type="auto"/>
            <w:vMerge/>
            <w:tcBorders>
              <w:top w:val="nil"/>
              <w:left w:val="single" w:sz="4" w:space="0" w:color="000000"/>
              <w:bottom w:val="single" w:sz="4" w:space="0" w:color="000000"/>
              <w:right w:val="single" w:sz="2" w:space="0" w:color="FFFFFF"/>
            </w:tcBorders>
          </w:tcPr>
          <w:p w:rsidR="002863AE" w:rsidRPr="00FB2D53" w:rsidRDefault="002863AE">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2863AE" w:rsidRPr="00FB2D53" w:rsidRDefault="002863AE">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2863AE" w:rsidRPr="00FB2D53" w:rsidRDefault="002863AE">
            <w:pPr>
              <w:ind w:left="-499"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2863AE" w:rsidRPr="00FB2D53" w:rsidRDefault="002863AE">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2863AE" w:rsidRPr="00FB2D53" w:rsidRDefault="002863AE">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2863AE" w:rsidRPr="00FB2D53" w:rsidRDefault="002863AE">
            <w:pPr>
              <w:rPr>
                <w:rFonts w:ascii="Times New Roman" w:hAnsi="Times New Roman" w:cs="Times New Roman"/>
              </w:rPr>
            </w:pPr>
          </w:p>
        </w:tc>
      </w:tr>
      <w:tr w:rsidR="003A7B5B" w:rsidRPr="00FB2D53">
        <w:trPr>
          <w:trHeight w:val="281"/>
        </w:trPr>
        <w:tc>
          <w:tcPr>
            <w:tcW w:w="1231" w:type="dxa"/>
            <w:gridSpan w:val="3"/>
            <w:tcBorders>
              <w:top w:val="single" w:sz="4" w:space="0" w:color="000000"/>
              <w:left w:val="single" w:sz="4" w:space="0" w:color="000000"/>
              <w:bottom w:val="single" w:sz="4" w:space="0" w:color="000000"/>
              <w:right w:val="nil"/>
            </w:tcBorders>
          </w:tcPr>
          <w:p w:rsidR="002863AE" w:rsidRPr="00FB2D53" w:rsidRDefault="002863AE">
            <w:pPr>
              <w:rPr>
                <w:rFonts w:ascii="Times New Roman" w:hAnsi="Times New Roman" w:cs="Times New Roman"/>
              </w:rPr>
            </w:pPr>
          </w:p>
        </w:tc>
        <w:tc>
          <w:tcPr>
            <w:tcW w:w="8159" w:type="dxa"/>
            <w:gridSpan w:val="4"/>
            <w:tcBorders>
              <w:top w:val="single" w:sz="4" w:space="0" w:color="000000"/>
              <w:left w:val="nil"/>
              <w:bottom w:val="single" w:sz="4" w:space="0" w:color="000000"/>
              <w:right w:val="single" w:sz="4" w:space="0" w:color="000000"/>
            </w:tcBorders>
          </w:tcPr>
          <w:p w:rsidR="002863AE" w:rsidRPr="00FB2D53" w:rsidRDefault="003A7B5B" w:rsidP="003A7B5B">
            <w:pPr>
              <w:ind w:left="1918"/>
              <w:rPr>
                <w:rFonts w:ascii="Times New Roman" w:hAnsi="Times New Roman" w:cs="Times New Roman"/>
              </w:rPr>
            </w:pPr>
            <w:r w:rsidRPr="00FB2D53">
              <w:rPr>
                <w:rFonts w:ascii="Times New Roman" w:eastAsia="Times New Roman" w:hAnsi="Times New Roman" w:cs="Times New Roman"/>
                <w:b/>
                <w:sz w:val="23"/>
              </w:rPr>
              <w:t>Doctoral academic studies</w:t>
            </w:r>
          </w:p>
        </w:tc>
      </w:tr>
      <w:tr w:rsidR="003A7B5B" w:rsidRPr="00FB2D53">
        <w:trPr>
          <w:trHeight w:val="271"/>
        </w:trPr>
        <w:tc>
          <w:tcPr>
            <w:tcW w:w="1231" w:type="dxa"/>
            <w:gridSpan w:val="3"/>
            <w:tcBorders>
              <w:top w:val="single" w:sz="4" w:space="0" w:color="000000"/>
              <w:left w:val="single" w:sz="4" w:space="0" w:color="000000"/>
              <w:bottom w:val="single" w:sz="4" w:space="0" w:color="000000"/>
              <w:right w:val="nil"/>
            </w:tcBorders>
          </w:tcPr>
          <w:p w:rsidR="002863AE" w:rsidRPr="00FB2D53" w:rsidRDefault="003A7B5B" w:rsidP="003A7B5B">
            <w:pPr>
              <w:ind w:left="106"/>
              <w:jc w:val="both"/>
              <w:rPr>
                <w:rFonts w:ascii="Times New Roman" w:hAnsi="Times New Roman" w:cs="Times New Roman"/>
              </w:rPr>
            </w:pPr>
            <w:r w:rsidRPr="00FB2D53">
              <w:rPr>
                <w:rFonts w:ascii="Times New Roman" w:eastAsia="Times New Roman" w:hAnsi="Times New Roman" w:cs="Times New Roman"/>
                <w:b/>
                <w:sz w:val="23"/>
              </w:rPr>
              <w:t>Study program:</w:t>
            </w:r>
          </w:p>
        </w:tc>
        <w:tc>
          <w:tcPr>
            <w:tcW w:w="1156" w:type="dxa"/>
            <w:gridSpan w:val="3"/>
            <w:tcBorders>
              <w:top w:val="single" w:sz="4" w:space="0" w:color="000000"/>
              <w:left w:val="nil"/>
              <w:bottom w:val="single" w:sz="4" w:space="0" w:color="000000"/>
              <w:right w:val="single" w:sz="4" w:space="0" w:color="000000"/>
            </w:tcBorders>
          </w:tcPr>
          <w:p w:rsidR="002863AE" w:rsidRPr="00FB2D53" w:rsidRDefault="002863AE">
            <w:pPr>
              <w:ind w:left="-18"/>
              <w:jc w:val="both"/>
              <w:rPr>
                <w:rFonts w:ascii="Times New Roman" w:hAnsi="Times New Roman" w:cs="Times New Roman"/>
              </w:rPr>
            </w:pP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2863AE" w:rsidRPr="00FB2D53" w:rsidRDefault="00FB2D53">
            <w:pPr>
              <w:ind w:left="100"/>
              <w:rPr>
                <w:rFonts w:ascii="Times New Roman" w:hAnsi="Times New Roman" w:cs="Times New Roman"/>
              </w:rPr>
            </w:pPr>
            <w:r w:rsidRPr="00FB2D53">
              <w:rPr>
                <w:rFonts w:ascii="Times New Roman" w:eastAsia="Times New Roman" w:hAnsi="Times New Roman" w:cs="Times New Roman"/>
                <w:b/>
                <w:sz w:val="23"/>
              </w:rPr>
              <w:t xml:space="preserve"> </w:t>
            </w:r>
          </w:p>
        </w:tc>
      </w:tr>
    </w:tbl>
    <w:p w:rsidR="002863AE" w:rsidRPr="00FB2D53" w:rsidRDefault="00FB2D53">
      <w:pPr>
        <w:spacing w:after="0"/>
        <w:ind w:left="312"/>
        <w:jc w:val="both"/>
        <w:rPr>
          <w:rFonts w:ascii="Times New Roman" w:hAnsi="Times New Roman" w:cs="Times New Roman"/>
        </w:rPr>
      </w:pPr>
      <w:r w:rsidRPr="00FB2D53">
        <w:rPr>
          <w:rFonts w:ascii="Times New Roman" w:eastAsia="Times New Roman" w:hAnsi="Times New Roman" w:cs="Times New Roman"/>
          <w:sz w:val="25"/>
        </w:rPr>
        <w:t xml:space="preserve"> </w:t>
      </w:r>
    </w:p>
    <w:tbl>
      <w:tblPr>
        <w:tblStyle w:val="TableGrid"/>
        <w:tblW w:w="9386" w:type="dxa"/>
        <w:tblInd w:w="21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2863AE" w:rsidRPr="00FB2D53">
        <w:trPr>
          <w:trHeight w:val="247"/>
        </w:trPr>
        <w:tc>
          <w:tcPr>
            <w:tcW w:w="1796" w:type="dxa"/>
            <w:tcBorders>
              <w:top w:val="single" w:sz="4" w:space="0" w:color="000000"/>
              <w:left w:val="single" w:sz="4" w:space="0" w:color="000000"/>
              <w:bottom w:val="single" w:sz="4" w:space="0" w:color="000000"/>
              <w:right w:val="single" w:sz="4" w:space="0" w:color="000000"/>
            </w:tcBorders>
          </w:tcPr>
          <w:p w:rsidR="002863AE" w:rsidRPr="00FB2D53" w:rsidRDefault="003A7B5B">
            <w:pPr>
              <w:jc w:val="both"/>
              <w:rPr>
                <w:rFonts w:ascii="Times New Roman" w:hAnsi="Times New Roman" w:cs="Times New Roman"/>
              </w:rPr>
            </w:pPr>
            <w:r w:rsidRPr="00FB2D53">
              <w:rPr>
                <w:rFonts w:ascii="Times New Roman" w:eastAsia="Times New Roman" w:hAnsi="Times New Roman" w:cs="Times New Roman"/>
                <w:b/>
                <w:sz w:val="21"/>
              </w:rPr>
              <w:t>Subject</w:t>
            </w:r>
          </w:p>
        </w:tc>
        <w:tc>
          <w:tcPr>
            <w:tcW w:w="3389" w:type="dxa"/>
            <w:gridSpan w:val="2"/>
            <w:tcBorders>
              <w:top w:val="single" w:sz="4" w:space="0" w:color="000000"/>
              <w:left w:val="single" w:sz="4" w:space="0" w:color="000000"/>
              <w:bottom w:val="single" w:sz="4" w:space="0" w:color="000000"/>
              <w:right w:val="nil"/>
            </w:tcBorders>
            <w:shd w:val="clear" w:color="auto" w:fill="B3B3B3"/>
          </w:tcPr>
          <w:p w:rsidR="002863AE" w:rsidRPr="00FB2D53" w:rsidRDefault="003A7B5B">
            <w:pPr>
              <w:ind w:left="4"/>
              <w:rPr>
                <w:rFonts w:ascii="Times New Roman" w:hAnsi="Times New Roman" w:cs="Times New Roman"/>
              </w:rPr>
            </w:pPr>
            <w:r w:rsidRPr="00FB2D53">
              <w:rPr>
                <w:rFonts w:ascii="Times New Roman" w:eastAsia="Times New Roman" w:hAnsi="Times New Roman" w:cs="Times New Roman"/>
                <w:b/>
                <w:sz w:val="21"/>
              </w:rPr>
              <w:t>Contemporary theories of prose</w:t>
            </w:r>
          </w:p>
        </w:tc>
        <w:tc>
          <w:tcPr>
            <w:tcW w:w="1574" w:type="dxa"/>
            <w:tcBorders>
              <w:top w:val="single" w:sz="4" w:space="0" w:color="000000"/>
              <w:left w:val="nil"/>
              <w:bottom w:val="single" w:sz="4" w:space="0" w:color="000000"/>
              <w:right w:val="nil"/>
            </w:tcBorders>
            <w:shd w:val="clear" w:color="auto" w:fill="B3B3B3"/>
          </w:tcPr>
          <w:p w:rsidR="002863AE" w:rsidRPr="00FB2D53" w:rsidRDefault="002863AE">
            <w:pPr>
              <w:rPr>
                <w:rFonts w:ascii="Times New Roman" w:hAnsi="Times New Roman" w:cs="Times New Roman"/>
              </w:rPr>
            </w:pPr>
          </w:p>
        </w:tc>
        <w:tc>
          <w:tcPr>
            <w:tcW w:w="2627" w:type="dxa"/>
            <w:tcBorders>
              <w:top w:val="single" w:sz="4" w:space="0" w:color="000000"/>
              <w:left w:val="nil"/>
              <w:bottom w:val="single" w:sz="4" w:space="0" w:color="000000"/>
              <w:right w:val="single" w:sz="4" w:space="0" w:color="000000"/>
            </w:tcBorders>
            <w:shd w:val="clear" w:color="auto" w:fill="B3B3B3"/>
          </w:tcPr>
          <w:p w:rsidR="002863AE" w:rsidRPr="00FB2D53" w:rsidRDefault="002863AE">
            <w:pPr>
              <w:rPr>
                <w:rFonts w:ascii="Times New Roman" w:hAnsi="Times New Roman" w:cs="Times New Roman"/>
              </w:rPr>
            </w:pPr>
          </w:p>
        </w:tc>
      </w:tr>
      <w:tr w:rsidR="002863AE" w:rsidRPr="00FB2D53">
        <w:trPr>
          <w:trHeight w:val="505"/>
        </w:trPr>
        <w:tc>
          <w:tcPr>
            <w:tcW w:w="1796" w:type="dxa"/>
            <w:tcBorders>
              <w:top w:val="single" w:sz="4" w:space="0" w:color="000000"/>
              <w:left w:val="single" w:sz="4" w:space="0" w:color="000000"/>
              <w:bottom w:val="single" w:sz="4" w:space="0" w:color="000000"/>
              <w:right w:val="single" w:sz="4" w:space="0" w:color="000000"/>
            </w:tcBorders>
          </w:tcPr>
          <w:p w:rsidR="002863AE" w:rsidRPr="00FB2D53" w:rsidRDefault="003A7B5B">
            <w:pPr>
              <w:rPr>
                <w:rFonts w:ascii="Times New Roman" w:hAnsi="Times New Roman" w:cs="Times New Roman"/>
              </w:rPr>
            </w:pPr>
            <w:r w:rsidRPr="00FB2D53">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2863AE" w:rsidRPr="00FB2D53" w:rsidRDefault="003A7B5B">
            <w:pPr>
              <w:ind w:left="8"/>
              <w:jc w:val="center"/>
              <w:rPr>
                <w:rFonts w:ascii="Times New Roman" w:hAnsi="Times New Roman" w:cs="Times New Roman"/>
              </w:rPr>
            </w:pPr>
            <w:r w:rsidRPr="00FB2D53">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2863AE" w:rsidRPr="00FB2D53" w:rsidRDefault="003A7B5B" w:rsidP="003A7B5B">
            <w:pPr>
              <w:ind w:right="18"/>
              <w:jc w:val="center"/>
              <w:rPr>
                <w:rFonts w:ascii="Times New Roman" w:hAnsi="Times New Roman" w:cs="Times New Roman"/>
              </w:rPr>
            </w:pPr>
            <w:r w:rsidRPr="00FB2D53">
              <w:rPr>
                <w:rFonts w:ascii="Times New Roman" w:eastAsia="Times New Roman" w:hAnsi="Times New Roman" w:cs="Times New Roman"/>
                <w:b/>
                <w:sz w:val="21"/>
              </w:rPr>
              <w:t>Semester</w:t>
            </w:r>
            <w:r w:rsidR="00FB2D53" w:rsidRPr="00FB2D53">
              <w:rPr>
                <w:rFonts w:ascii="Times New Roman" w:eastAsia="Times New Roman" w:hAnsi="Times New Roman" w:cs="Times New Roman"/>
                <w:b/>
                <w:sz w:val="21"/>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2863AE" w:rsidRPr="00FB2D53" w:rsidRDefault="003A7B5B" w:rsidP="003A7B5B">
            <w:pPr>
              <w:ind w:left="66"/>
              <w:rPr>
                <w:rFonts w:ascii="Times New Roman" w:hAnsi="Times New Roman" w:cs="Times New Roman"/>
              </w:rPr>
            </w:pPr>
            <w:r w:rsidRPr="00FB2D53">
              <w:rPr>
                <w:rFonts w:ascii="Times New Roman" w:eastAsia="Times New Roman" w:hAnsi="Times New Roman" w:cs="Times New Roman"/>
                <w:b/>
                <w:sz w:val="21"/>
              </w:rPr>
              <w:t>Classes fund</w:t>
            </w:r>
            <w:r w:rsidR="00FB2D53" w:rsidRPr="00FB2D53">
              <w:rPr>
                <w:rFonts w:ascii="Times New Roman" w:eastAsia="Times New Roman" w:hAnsi="Times New Roman" w:cs="Times New Roman"/>
                <w:b/>
                <w:sz w:val="21"/>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2863AE" w:rsidRPr="00FB2D53" w:rsidRDefault="003A7B5B" w:rsidP="003A7B5B">
            <w:pPr>
              <w:ind w:right="21"/>
              <w:jc w:val="center"/>
              <w:rPr>
                <w:rFonts w:ascii="Times New Roman" w:hAnsi="Times New Roman" w:cs="Times New Roman"/>
              </w:rPr>
            </w:pPr>
            <w:r w:rsidRPr="00FB2D53">
              <w:rPr>
                <w:rFonts w:ascii="Times New Roman" w:eastAsia="Times New Roman" w:hAnsi="Times New Roman" w:cs="Times New Roman"/>
                <w:b/>
                <w:sz w:val="21"/>
              </w:rPr>
              <w:t xml:space="preserve">Number of </w:t>
            </w:r>
            <w:proofErr w:type="spellStart"/>
            <w:r w:rsidRPr="00FB2D53">
              <w:rPr>
                <w:rFonts w:ascii="Times New Roman" w:eastAsia="Times New Roman" w:hAnsi="Times New Roman" w:cs="Times New Roman"/>
                <w:b/>
                <w:sz w:val="21"/>
              </w:rPr>
              <w:t>ECTS</w:t>
            </w:r>
            <w:proofErr w:type="spellEnd"/>
            <w:r w:rsidRPr="00FB2D53">
              <w:rPr>
                <w:rFonts w:ascii="Times New Roman" w:eastAsia="Times New Roman" w:hAnsi="Times New Roman" w:cs="Times New Roman"/>
                <w:b/>
                <w:sz w:val="21"/>
              </w:rPr>
              <w:t xml:space="preserve"> points</w:t>
            </w:r>
            <w:r w:rsidR="00FB2D53" w:rsidRPr="00FB2D53">
              <w:rPr>
                <w:rFonts w:ascii="Times New Roman" w:eastAsia="Times New Roman" w:hAnsi="Times New Roman" w:cs="Times New Roman"/>
                <w:b/>
                <w:sz w:val="21"/>
              </w:rPr>
              <w:t xml:space="preserve"> </w:t>
            </w:r>
          </w:p>
        </w:tc>
      </w:tr>
      <w:tr w:rsidR="002863AE" w:rsidRPr="00FB2D53">
        <w:trPr>
          <w:trHeight w:val="260"/>
        </w:trPr>
        <w:tc>
          <w:tcPr>
            <w:tcW w:w="1796" w:type="dxa"/>
            <w:tcBorders>
              <w:top w:val="single" w:sz="4" w:space="0" w:color="000000"/>
              <w:left w:val="single" w:sz="4" w:space="0" w:color="000000"/>
              <w:bottom w:val="single" w:sz="4" w:space="0" w:color="000000"/>
              <w:right w:val="single" w:sz="4" w:space="0" w:color="000000"/>
            </w:tcBorders>
          </w:tcPr>
          <w:p w:rsidR="002863AE" w:rsidRPr="00FB2D53" w:rsidRDefault="00FB2D53">
            <w:pPr>
              <w:rPr>
                <w:rFonts w:ascii="Times New Roman" w:hAnsi="Times New Roman" w:cs="Times New Roman"/>
              </w:rPr>
            </w:pPr>
            <w:r w:rsidRPr="00FB2D53">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2863AE" w:rsidRPr="00FB2D53" w:rsidRDefault="003A7B5B">
            <w:pPr>
              <w:ind w:right="15"/>
              <w:jc w:val="center"/>
              <w:rPr>
                <w:rFonts w:ascii="Times New Roman" w:hAnsi="Times New Roman" w:cs="Times New Roman"/>
              </w:rPr>
            </w:pPr>
            <w:r w:rsidRPr="00FB2D53">
              <w:rPr>
                <w:rFonts w:ascii="Times New Roman" w:eastAsia="Times New Roman" w:hAnsi="Times New Roman" w:cs="Times New Roman"/>
                <w:sz w:val="21"/>
              </w:rPr>
              <w:t>E</w:t>
            </w:r>
          </w:p>
        </w:tc>
        <w:tc>
          <w:tcPr>
            <w:tcW w:w="1589" w:type="dxa"/>
            <w:tcBorders>
              <w:top w:val="single" w:sz="4" w:space="0" w:color="000000"/>
              <w:left w:val="single" w:sz="4" w:space="0" w:color="000000"/>
              <w:bottom w:val="single" w:sz="4" w:space="0" w:color="000000"/>
              <w:right w:val="single" w:sz="4" w:space="0" w:color="000000"/>
            </w:tcBorders>
          </w:tcPr>
          <w:p w:rsidR="002863AE" w:rsidRPr="00FB2D53" w:rsidRDefault="00FB2D53">
            <w:pPr>
              <w:ind w:left="37"/>
              <w:jc w:val="center"/>
              <w:rPr>
                <w:rFonts w:ascii="Times New Roman" w:hAnsi="Times New Roman" w:cs="Times New Roman"/>
              </w:rPr>
            </w:pPr>
            <w:r w:rsidRPr="00FB2D53">
              <w:rPr>
                <w:rFonts w:ascii="Times New Roman" w:eastAsia="Times New Roman" w:hAnsi="Times New Roman" w:cs="Times New Roman"/>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863AE" w:rsidRPr="00FB2D53" w:rsidRDefault="00FB2D53">
            <w:pPr>
              <w:ind w:right="20"/>
              <w:jc w:val="center"/>
              <w:rPr>
                <w:rFonts w:ascii="Times New Roman" w:hAnsi="Times New Roman" w:cs="Times New Roman"/>
              </w:rPr>
            </w:pPr>
            <w:r w:rsidRPr="00FB2D53">
              <w:rPr>
                <w:rFonts w:ascii="Times New Roman" w:eastAsia="Times New Roman" w:hAnsi="Times New Roman" w:cs="Times New Roman"/>
                <w:sz w:val="21"/>
              </w:rPr>
              <w:t xml:space="preserve">2+2 </w:t>
            </w:r>
          </w:p>
        </w:tc>
        <w:tc>
          <w:tcPr>
            <w:tcW w:w="2627" w:type="dxa"/>
            <w:tcBorders>
              <w:top w:val="single" w:sz="4" w:space="0" w:color="000000"/>
              <w:left w:val="single" w:sz="4" w:space="0" w:color="000000"/>
              <w:bottom w:val="single" w:sz="4" w:space="0" w:color="000000"/>
              <w:right w:val="single" w:sz="4" w:space="0" w:color="000000"/>
            </w:tcBorders>
          </w:tcPr>
          <w:p w:rsidR="002863AE" w:rsidRPr="00FB2D53" w:rsidRDefault="00FB2D53">
            <w:pPr>
              <w:ind w:left="36"/>
              <w:jc w:val="center"/>
              <w:rPr>
                <w:rFonts w:ascii="Times New Roman" w:hAnsi="Times New Roman" w:cs="Times New Roman"/>
              </w:rPr>
            </w:pPr>
            <w:r w:rsidRPr="00FB2D53">
              <w:rPr>
                <w:rFonts w:ascii="Times New Roman" w:eastAsia="Times New Roman" w:hAnsi="Times New Roman" w:cs="Times New Roman"/>
                <w:sz w:val="21"/>
              </w:rPr>
              <w:t xml:space="preserve"> </w:t>
            </w:r>
          </w:p>
        </w:tc>
      </w:tr>
      <w:tr w:rsidR="002863AE" w:rsidRPr="00FB2D53">
        <w:trPr>
          <w:trHeight w:val="247"/>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2863AE" w:rsidRPr="00FB2D53" w:rsidRDefault="003A7B5B">
            <w:pPr>
              <w:rPr>
                <w:rFonts w:ascii="Times New Roman" w:hAnsi="Times New Roman" w:cs="Times New Roman"/>
              </w:rPr>
            </w:pPr>
            <w:r w:rsidRPr="00FB2D53">
              <w:rPr>
                <w:rFonts w:ascii="Times New Roman" w:eastAsia="Times New Roman" w:hAnsi="Times New Roman" w:cs="Times New Roman"/>
                <w:b/>
                <w:sz w:val="21"/>
              </w:rPr>
              <w:t>Professors</w:t>
            </w:r>
          </w:p>
        </w:tc>
        <w:tc>
          <w:tcPr>
            <w:tcW w:w="3389" w:type="dxa"/>
            <w:gridSpan w:val="2"/>
            <w:tcBorders>
              <w:top w:val="single" w:sz="4" w:space="0" w:color="000000"/>
              <w:left w:val="single" w:sz="4" w:space="0" w:color="000000"/>
              <w:bottom w:val="single" w:sz="4" w:space="0" w:color="000000"/>
              <w:right w:val="nil"/>
            </w:tcBorders>
          </w:tcPr>
          <w:p w:rsidR="002863AE" w:rsidRPr="00FB2D53" w:rsidRDefault="000D76B2">
            <w:pPr>
              <w:ind w:left="4"/>
              <w:rPr>
                <w:rFonts w:ascii="Times New Roman" w:hAnsi="Times New Roman" w:cs="Times New Roman"/>
              </w:rPr>
            </w:pPr>
            <w:r>
              <w:rPr>
                <w:rFonts w:ascii="Times New Roman" w:eastAsia="Times New Roman" w:hAnsi="Times New Roman" w:cs="Times New Roman"/>
                <w:sz w:val="21"/>
              </w:rPr>
              <w:t xml:space="preserve">Dr. </w:t>
            </w:r>
            <w:proofErr w:type="spellStart"/>
            <w:r>
              <w:rPr>
                <w:rFonts w:ascii="Times New Roman" w:eastAsia="Times New Roman" w:hAnsi="Times New Roman" w:cs="Times New Roman"/>
                <w:sz w:val="21"/>
              </w:rPr>
              <w:t>Sanja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Mac</w:t>
            </w:r>
            <w:r w:rsidR="003A7B5B" w:rsidRPr="00FB2D53">
              <w:rPr>
                <w:rFonts w:ascii="Times New Roman" w:eastAsia="Times New Roman" w:hAnsi="Times New Roman" w:cs="Times New Roman"/>
                <w:sz w:val="21"/>
              </w:rPr>
              <w:t>ura</w:t>
            </w:r>
            <w:proofErr w:type="spellEnd"/>
            <w:r w:rsidR="003A7B5B" w:rsidRPr="00FB2D53">
              <w:rPr>
                <w:rFonts w:ascii="Times New Roman" w:eastAsia="Times New Roman" w:hAnsi="Times New Roman" w:cs="Times New Roman"/>
                <w:sz w:val="21"/>
              </w:rPr>
              <w:t>, associate prof.</w:t>
            </w:r>
          </w:p>
        </w:tc>
        <w:tc>
          <w:tcPr>
            <w:tcW w:w="1574" w:type="dxa"/>
            <w:tcBorders>
              <w:top w:val="single" w:sz="4" w:space="0" w:color="000000"/>
              <w:left w:val="nil"/>
              <w:bottom w:val="single" w:sz="4" w:space="0" w:color="000000"/>
              <w:right w:val="nil"/>
            </w:tcBorders>
          </w:tcPr>
          <w:p w:rsidR="002863AE" w:rsidRPr="00FB2D53" w:rsidRDefault="002863AE">
            <w:pPr>
              <w:rPr>
                <w:rFonts w:ascii="Times New Roman" w:hAnsi="Times New Roman" w:cs="Times New Roman"/>
              </w:rPr>
            </w:pPr>
          </w:p>
        </w:tc>
        <w:tc>
          <w:tcPr>
            <w:tcW w:w="2627" w:type="dxa"/>
            <w:tcBorders>
              <w:top w:val="single" w:sz="4" w:space="0" w:color="000000"/>
              <w:left w:val="nil"/>
              <w:bottom w:val="single" w:sz="4" w:space="0" w:color="000000"/>
              <w:right w:val="single" w:sz="4" w:space="0" w:color="000000"/>
            </w:tcBorders>
          </w:tcPr>
          <w:p w:rsidR="002863AE" w:rsidRPr="00FB2D53" w:rsidRDefault="002863AE">
            <w:pPr>
              <w:rPr>
                <w:rFonts w:ascii="Times New Roman" w:hAnsi="Times New Roman" w:cs="Times New Roman"/>
              </w:rPr>
            </w:pPr>
          </w:p>
        </w:tc>
      </w:tr>
    </w:tbl>
    <w:p w:rsidR="002863AE" w:rsidRPr="00FB2D53" w:rsidRDefault="00FB2D53">
      <w:pPr>
        <w:spacing w:after="0"/>
        <w:ind w:left="312"/>
        <w:jc w:val="both"/>
        <w:rPr>
          <w:rFonts w:ascii="Times New Roman" w:hAnsi="Times New Roman" w:cs="Times New Roman"/>
        </w:rPr>
      </w:pPr>
      <w:r w:rsidRPr="00FB2D53">
        <w:rPr>
          <w:rFonts w:ascii="Times New Roman" w:eastAsia="Times New Roman" w:hAnsi="Times New Roman" w:cs="Times New Roman"/>
          <w:sz w:val="21"/>
        </w:rPr>
        <w:t xml:space="preserve"> </w:t>
      </w:r>
    </w:p>
    <w:tbl>
      <w:tblPr>
        <w:tblStyle w:val="TableGrid"/>
        <w:tblW w:w="9386" w:type="dxa"/>
        <w:tblInd w:w="210" w:type="dxa"/>
        <w:tblCellMar>
          <w:top w:w="44" w:type="dxa"/>
          <w:left w:w="102" w:type="dxa"/>
          <w:right w:w="48" w:type="dxa"/>
        </w:tblCellMar>
        <w:tblLook w:val="04A0" w:firstRow="1" w:lastRow="0" w:firstColumn="1" w:lastColumn="0" w:noHBand="0" w:noVBand="1"/>
      </w:tblPr>
      <w:tblGrid>
        <w:gridCol w:w="9386"/>
      </w:tblGrid>
      <w:tr w:rsidR="002863AE" w:rsidRPr="00FB2D53">
        <w:trPr>
          <w:trHeight w:val="255"/>
        </w:trPr>
        <w:tc>
          <w:tcPr>
            <w:tcW w:w="9386" w:type="dxa"/>
            <w:tcBorders>
              <w:top w:val="single" w:sz="4" w:space="0" w:color="000000"/>
              <w:left w:val="single" w:sz="4" w:space="0" w:color="000000"/>
              <w:bottom w:val="single" w:sz="2" w:space="0" w:color="000000"/>
              <w:right w:val="single" w:sz="4" w:space="0" w:color="000000"/>
            </w:tcBorders>
            <w:shd w:val="clear" w:color="auto" w:fill="B3B3B3"/>
          </w:tcPr>
          <w:p w:rsidR="002863AE" w:rsidRPr="00FB2D53" w:rsidRDefault="003A7B5B">
            <w:pPr>
              <w:rPr>
                <w:rFonts w:ascii="Times New Roman" w:hAnsi="Times New Roman" w:cs="Times New Roman"/>
              </w:rPr>
            </w:pPr>
            <w:r w:rsidRPr="00FB2D53">
              <w:rPr>
                <w:rFonts w:ascii="Times New Roman" w:eastAsia="Times New Roman" w:hAnsi="Times New Roman" w:cs="Times New Roman"/>
                <w:b/>
                <w:sz w:val="21"/>
              </w:rPr>
              <w:t>Conditioned by other subjects</w:t>
            </w:r>
          </w:p>
        </w:tc>
      </w:tr>
      <w:tr w:rsidR="002863AE" w:rsidRPr="00FB2D53">
        <w:trPr>
          <w:trHeight w:val="259"/>
        </w:trPr>
        <w:tc>
          <w:tcPr>
            <w:tcW w:w="9386" w:type="dxa"/>
            <w:tcBorders>
              <w:top w:val="single" w:sz="2" w:space="0" w:color="000000"/>
              <w:left w:val="single" w:sz="4" w:space="0" w:color="000000"/>
              <w:bottom w:val="single" w:sz="4" w:space="0" w:color="000000"/>
              <w:right w:val="single" w:sz="4" w:space="0" w:color="000000"/>
            </w:tcBorders>
          </w:tcPr>
          <w:p w:rsidR="002863AE" w:rsidRPr="00FB2D53" w:rsidRDefault="003A7B5B">
            <w:pPr>
              <w:rPr>
                <w:rFonts w:ascii="Times New Roman" w:hAnsi="Times New Roman" w:cs="Times New Roman"/>
              </w:rPr>
            </w:pPr>
            <w:r w:rsidRPr="00FB2D53">
              <w:rPr>
                <w:rFonts w:ascii="Times New Roman" w:eastAsia="Times New Roman" w:hAnsi="Times New Roman" w:cs="Times New Roman"/>
                <w:sz w:val="21"/>
              </w:rPr>
              <w:t>No</w:t>
            </w:r>
            <w:r w:rsidR="00FB2D53" w:rsidRPr="00FB2D53">
              <w:rPr>
                <w:rFonts w:ascii="Times New Roman" w:eastAsia="Times New Roman" w:hAnsi="Times New Roman" w:cs="Times New Roman"/>
                <w:sz w:val="21"/>
              </w:rPr>
              <w:t xml:space="preserve">  </w:t>
            </w:r>
          </w:p>
        </w:tc>
      </w:tr>
      <w:tr w:rsidR="003A7B5B" w:rsidRPr="00FB2D53">
        <w:trPr>
          <w:trHeight w:val="25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3A7B5B" w:rsidRPr="00FB2D53" w:rsidRDefault="003A7B5B" w:rsidP="003A7B5B">
            <w:pPr>
              <w:rPr>
                <w:rFonts w:ascii="Times New Roman" w:hAnsi="Times New Roman" w:cs="Times New Roman"/>
                <w:b/>
              </w:rPr>
            </w:pPr>
            <w:r w:rsidRPr="00FB2D53">
              <w:rPr>
                <w:rFonts w:ascii="Times New Roman" w:hAnsi="Times New Roman" w:cs="Times New Roman"/>
                <w:b/>
              </w:rPr>
              <w:t>Objectives of studying the subject:</w:t>
            </w:r>
          </w:p>
        </w:tc>
      </w:tr>
      <w:tr w:rsidR="003A7B5B" w:rsidRPr="00FB2D53">
        <w:trPr>
          <w:trHeight w:val="1238"/>
        </w:trPr>
        <w:tc>
          <w:tcPr>
            <w:tcW w:w="9386" w:type="dxa"/>
            <w:tcBorders>
              <w:top w:val="single" w:sz="4" w:space="0" w:color="000000"/>
              <w:left w:val="single" w:sz="4" w:space="0" w:color="000000"/>
              <w:bottom w:val="single" w:sz="2" w:space="0" w:color="000000"/>
              <w:right w:val="single" w:sz="4" w:space="0" w:color="000000"/>
            </w:tcBorders>
          </w:tcPr>
          <w:p w:rsidR="003A7B5B" w:rsidRPr="00FB2D53" w:rsidRDefault="003A7B5B" w:rsidP="000D76B2">
            <w:pPr>
              <w:jc w:val="both"/>
              <w:rPr>
                <w:rFonts w:ascii="Times New Roman" w:hAnsi="Times New Roman" w:cs="Times New Roman"/>
              </w:rPr>
            </w:pPr>
            <w:r w:rsidRPr="00FB2D53">
              <w:rPr>
                <w:rFonts w:ascii="Times New Roman" w:hAnsi="Times New Roman" w:cs="Times New Roman"/>
              </w:rPr>
              <w:t>Learning about the poetic features of prose genres, their development; poetics of the novel; historical development of the novel. Mastering knowledge of the poetic characteristics of prose (character, hero, ideas, composition, narration, world of fiction, etc.)</w:t>
            </w:r>
            <w:proofErr w:type="gramStart"/>
            <w:r w:rsidRPr="00FB2D53">
              <w:rPr>
                <w:rFonts w:ascii="Times New Roman" w:hAnsi="Times New Roman" w:cs="Times New Roman"/>
              </w:rPr>
              <w:t>;</w:t>
            </w:r>
            <w:proofErr w:type="gramEnd"/>
            <w:r w:rsidRPr="00FB2D53">
              <w:rPr>
                <w:rFonts w:ascii="Times New Roman" w:hAnsi="Times New Roman" w:cs="Times New Roman"/>
              </w:rPr>
              <w:t xml:space="preserve"> connections between prose discourse and other humanistic discourses. Acquiring knowledge about the relation between prose and reality, knowledge of prose and humanistic constructions of knowledge.</w:t>
            </w:r>
          </w:p>
        </w:tc>
      </w:tr>
      <w:tr w:rsidR="003A7B5B" w:rsidRPr="00FB2D53">
        <w:trPr>
          <w:trHeight w:val="255"/>
        </w:trPr>
        <w:tc>
          <w:tcPr>
            <w:tcW w:w="9386" w:type="dxa"/>
            <w:tcBorders>
              <w:top w:val="single" w:sz="2" w:space="0" w:color="000000"/>
              <w:left w:val="single" w:sz="4" w:space="0" w:color="000000"/>
              <w:bottom w:val="single" w:sz="4" w:space="0" w:color="000000"/>
              <w:right w:val="single" w:sz="4" w:space="0" w:color="000000"/>
            </w:tcBorders>
            <w:shd w:val="clear" w:color="auto" w:fill="B3B3B3"/>
          </w:tcPr>
          <w:p w:rsidR="003A7B5B" w:rsidRPr="00FB2D53" w:rsidRDefault="003A7B5B" w:rsidP="003A7B5B">
            <w:pPr>
              <w:rPr>
                <w:rFonts w:ascii="Times New Roman" w:hAnsi="Times New Roman" w:cs="Times New Roman"/>
                <w:b/>
              </w:rPr>
            </w:pPr>
            <w:r w:rsidRPr="00FB2D53">
              <w:rPr>
                <w:rFonts w:ascii="Times New Roman" w:hAnsi="Times New Roman" w:cs="Times New Roman"/>
                <w:b/>
              </w:rPr>
              <w:t>Learning outcomes (acquired knowledge):</w:t>
            </w:r>
          </w:p>
        </w:tc>
      </w:tr>
      <w:tr w:rsidR="003A7B5B" w:rsidRPr="00FB2D53">
        <w:trPr>
          <w:trHeight w:val="751"/>
        </w:trPr>
        <w:tc>
          <w:tcPr>
            <w:tcW w:w="9386" w:type="dxa"/>
            <w:tcBorders>
              <w:top w:val="single" w:sz="4" w:space="0" w:color="000000"/>
              <w:left w:val="single" w:sz="4" w:space="0" w:color="000000"/>
              <w:bottom w:val="single" w:sz="4" w:space="0" w:color="000000"/>
              <w:right w:val="single" w:sz="4" w:space="0" w:color="000000"/>
            </w:tcBorders>
          </w:tcPr>
          <w:p w:rsidR="003A7B5B" w:rsidRPr="00FB2D53" w:rsidRDefault="003A7B5B" w:rsidP="000D76B2">
            <w:pPr>
              <w:jc w:val="both"/>
              <w:rPr>
                <w:rFonts w:ascii="Times New Roman" w:hAnsi="Times New Roman" w:cs="Times New Roman"/>
              </w:rPr>
            </w:pPr>
            <w:r w:rsidRPr="00FB2D53">
              <w:rPr>
                <w:rFonts w:ascii="Times New Roman" w:hAnsi="Times New Roman" w:cs="Times New Roman"/>
              </w:rPr>
              <w:t>Acquisition and deepening of knowledge about the terminology of prose theory. Ability to interpret prose literary works methodologically. Recognition and interpretation of poetic features of prose.</w:t>
            </w:r>
          </w:p>
        </w:tc>
      </w:tr>
      <w:tr w:rsidR="00FB2D53" w:rsidRPr="00FB2D53">
        <w:trPr>
          <w:trHeight w:val="252"/>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FB2D53" w:rsidRPr="00FB2D53" w:rsidRDefault="00FB2D53" w:rsidP="00FB2D53">
            <w:pPr>
              <w:rPr>
                <w:rFonts w:ascii="Times New Roman" w:hAnsi="Times New Roman" w:cs="Times New Roman"/>
                <w:b/>
              </w:rPr>
            </w:pPr>
            <w:r w:rsidRPr="00FB2D53">
              <w:rPr>
                <w:rFonts w:ascii="Times New Roman" w:hAnsi="Times New Roman" w:cs="Times New Roman"/>
                <w:b/>
              </w:rPr>
              <w:t>Course content:</w:t>
            </w:r>
          </w:p>
        </w:tc>
      </w:tr>
      <w:tr w:rsidR="00FB2D53" w:rsidRPr="00FB2D53">
        <w:trPr>
          <w:trHeight w:val="1735"/>
        </w:trPr>
        <w:tc>
          <w:tcPr>
            <w:tcW w:w="9386" w:type="dxa"/>
            <w:tcBorders>
              <w:top w:val="single" w:sz="4" w:space="0" w:color="000000"/>
              <w:left w:val="single" w:sz="4" w:space="0" w:color="000000"/>
              <w:bottom w:val="single" w:sz="4" w:space="0" w:color="000000"/>
              <w:right w:val="single" w:sz="4" w:space="0" w:color="000000"/>
            </w:tcBorders>
          </w:tcPr>
          <w:p w:rsidR="00FB2D53" w:rsidRPr="00FB2D53" w:rsidRDefault="00FB2D53" w:rsidP="000D76B2">
            <w:pPr>
              <w:jc w:val="both"/>
              <w:rPr>
                <w:rFonts w:ascii="Times New Roman" w:hAnsi="Times New Roman" w:cs="Times New Roman"/>
              </w:rPr>
            </w:pPr>
            <w:r w:rsidRPr="00FB2D53">
              <w:rPr>
                <w:rFonts w:ascii="Times New Roman" w:hAnsi="Times New Roman" w:cs="Times New Roman"/>
              </w:rPr>
              <w:t>Poetics of prose genres. Poetics of the novel. The novel and the history of genres. Elements of prose (action, character, hero, idea, composition, narration, chronotopes, focalization, perspective, etc.). Prose and fiction. Typology of novels and typology of prose genres. Monological and polyphonic structure of the novel. The novel's awareness of its own poetics as the origin of the novelistic discourse. Epistemological potentials of prose. Prose and reality (diachronic and synchronic). The relationship between prose discourse and other humanistic discourses. Analysis of prose texts</w:t>
            </w:r>
          </w:p>
        </w:tc>
      </w:tr>
      <w:tr w:rsidR="00FB2D53" w:rsidRPr="00FB2D53">
        <w:trPr>
          <w:trHeight w:val="25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FB2D53" w:rsidRPr="00FB2D53" w:rsidRDefault="00FB2D53" w:rsidP="00FB2D53">
            <w:pPr>
              <w:rPr>
                <w:rFonts w:ascii="Times New Roman" w:hAnsi="Times New Roman" w:cs="Times New Roman"/>
                <w:b/>
              </w:rPr>
            </w:pPr>
            <w:r w:rsidRPr="00FB2D53">
              <w:rPr>
                <w:rFonts w:ascii="Times New Roman" w:hAnsi="Times New Roman" w:cs="Times New Roman"/>
                <w:b/>
              </w:rPr>
              <w:t>Methods of teaching and mastering the material:</w:t>
            </w:r>
          </w:p>
        </w:tc>
      </w:tr>
      <w:tr w:rsidR="00FB2D53" w:rsidRPr="00FB2D53">
        <w:trPr>
          <w:trHeight w:val="259"/>
        </w:trPr>
        <w:tc>
          <w:tcPr>
            <w:tcW w:w="9386" w:type="dxa"/>
            <w:tcBorders>
              <w:top w:val="single" w:sz="4" w:space="0" w:color="000000"/>
              <w:left w:val="single" w:sz="4" w:space="0" w:color="000000"/>
              <w:bottom w:val="single" w:sz="2" w:space="0" w:color="000000"/>
              <w:right w:val="single" w:sz="4" w:space="0" w:color="000000"/>
            </w:tcBorders>
          </w:tcPr>
          <w:p w:rsidR="00FB2D53" w:rsidRPr="00FB2D53" w:rsidRDefault="00FB2D53" w:rsidP="00FB2D53">
            <w:pPr>
              <w:rPr>
                <w:rFonts w:ascii="Times New Roman" w:hAnsi="Times New Roman" w:cs="Times New Roman"/>
              </w:rPr>
            </w:pPr>
            <w:r w:rsidRPr="00FB2D53">
              <w:rPr>
                <w:rFonts w:ascii="Times New Roman" w:hAnsi="Times New Roman" w:cs="Times New Roman"/>
              </w:rPr>
              <w:t>Verbal-textual (Oral presentation, conversation, work on the text)</w:t>
            </w:r>
          </w:p>
        </w:tc>
      </w:tr>
      <w:tr w:rsidR="00FB2D53" w:rsidRPr="00FB2D53">
        <w:trPr>
          <w:trHeight w:val="250"/>
        </w:trPr>
        <w:tc>
          <w:tcPr>
            <w:tcW w:w="9386" w:type="dxa"/>
            <w:tcBorders>
              <w:top w:val="single" w:sz="2" w:space="0" w:color="000000"/>
              <w:left w:val="single" w:sz="4" w:space="0" w:color="000000"/>
              <w:bottom w:val="single" w:sz="4" w:space="0" w:color="000000"/>
              <w:right w:val="single" w:sz="4" w:space="0" w:color="000000"/>
            </w:tcBorders>
            <w:shd w:val="clear" w:color="auto" w:fill="B3B3B3"/>
          </w:tcPr>
          <w:p w:rsidR="00FB2D53" w:rsidRPr="00FB2D53" w:rsidRDefault="00FB2D53" w:rsidP="00FB2D53">
            <w:pPr>
              <w:rPr>
                <w:rFonts w:ascii="Times New Roman" w:hAnsi="Times New Roman" w:cs="Times New Roman"/>
                <w:b/>
              </w:rPr>
            </w:pPr>
            <w:r w:rsidRPr="00FB2D53">
              <w:rPr>
                <w:rFonts w:ascii="Times New Roman" w:hAnsi="Times New Roman" w:cs="Times New Roman"/>
                <w:b/>
              </w:rPr>
              <w:t>Literature:</w:t>
            </w:r>
          </w:p>
        </w:tc>
      </w:tr>
      <w:tr w:rsidR="002863AE" w:rsidRPr="00FB2D53">
        <w:trPr>
          <w:trHeight w:val="3217"/>
        </w:trPr>
        <w:tc>
          <w:tcPr>
            <w:tcW w:w="9386" w:type="dxa"/>
            <w:tcBorders>
              <w:top w:val="single" w:sz="4" w:space="0" w:color="000000"/>
              <w:left w:val="single" w:sz="4" w:space="0" w:color="000000"/>
              <w:bottom w:val="single" w:sz="4" w:space="0" w:color="000000"/>
              <w:right w:val="single" w:sz="4" w:space="0" w:color="000000"/>
            </w:tcBorders>
          </w:tcPr>
          <w:p w:rsidR="002863AE" w:rsidRPr="00FB2D53" w:rsidRDefault="00FB2D53">
            <w:pPr>
              <w:spacing w:line="238" w:lineRule="auto"/>
              <w:ind w:right="48"/>
              <w:jc w:val="both"/>
              <w:rPr>
                <w:rFonts w:ascii="Times New Roman" w:hAnsi="Times New Roman" w:cs="Times New Roman"/>
              </w:rPr>
            </w:pPr>
            <w:proofErr w:type="spellStart"/>
            <w:r w:rsidRPr="00FB2D53">
              <w:rPr>
                <w:rFonts w:ascii="Times New Roman" w:eastAsia="Times New Roman" w:hAnsi="Times New Roman" w:cs="Times New Roman"/>
                <w:i/>
                <w:sz w:val="21"/>
              </w:rPr>
              <w:t>Модерна</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теорија</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романа</w:t>
            </w:r>
            <w:proofErr w:type="spellEnd"/>
            <w:r w:rsidRPr="00FB2D53">
              <w:rPr>
                <w:rFonts w:ascii="Times New Roman" w:eastAsia="Times New Roman" w:hAnsi="Times New Roman" w:cs="Times New Roman"/>
                <w:sz w:val="21"/>
              </w:rPr>
              <w:t xml:space="preserve">, 1980. В. </w:t>
            </w:r>
            <w:proofErr w:type="spellStart"/>
            <w:r w:rsidRPr="00FB2D53">
              <w:rPr>
                <w:rFonts w:ascii="Times New Roman" w:eastAsia="Times New Roman" w:hAnsi="Times New Roman" w:cs="Times New Roman"/>
                <w:sz w:val="21"/>
              </w:rPr>
              <w:t>Жмегач</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Повијесна</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поетика</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романа</w:t>
            </w:r>
            <w:proofErr w:type="spellEnd"/>
            <w:r w:rsidRPr="00FB2D53">
              <w:rPr>
                <w:rFonts w:ascii="Times New Roman" w:eastAsia="Times New Roman" w:hAnsi="Times New Roman" w:cs="Times New Roman"/>
                <w:sz w:val="21"/>
              </w:rPr>
              <w:t xml:space="preserve">, 1987. V. </w:t>
            </w:r>
            <w:proofErr w:type="spellStart"/>
            <w:r w:rsidRPr="00FB2D53">
              <w:rPr>
                <w:rFonts w:ascii="Times New Roman" w:eastAsia="Times New Roman" w:hAnsi="Times New Roman" w:cs="Times New Roman"/>
                <w:sz w:val="21"/>
              </w:rPr>
              <w:t>Biti</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Interes</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pripovijednog</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teksta</w:t>
            </w:r>
            <w:proofErr w:type="spellEnd"/>
            <w:r w:rsidRPr="00FB2D53">
              <w:rPr>
                <w:rFonts w:ascii="Times New Roman" w:eastAsia="Times New Roman" w:hAnsi="Times New Roman" w:cs="Times New Roman"/>
                <w:sz w:val="21"/>
              </w:rPr>
              <w:t xml:space="preserve">, 1987. </w:t>
            </w:r>
            <w:proofErr w:type="spellStart"/>
            <w:r w:rsidRPr="00FB2D53">
              <w:rPr>
                <w:rFonts w:ascii="Times New Roman" w:eastAsia="Times New Roman" w:hAnsi="Times New Roman" w:cs="Times New Roman"/>
                <w:sz w:val="21"/>
              </w:rPr>
              <w:t>Михаил</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Бахтин</w:t>
            </w:r>
            <w:proofErr w:type="spellEnd"/>
            <w:r w:rsidRPr="00FB2D53">
              <w:rPr>
                <w:rFonts w:ascii="Times New Roman" w:eastAsia="Times New Roman" w:hAnsi="Times New Roman" w:cs="Times New Roman"/>
                <w:i/>
                <w:sz w:val="21"/>
              </w:rPr>
              <w:t xml:space="preserve">, О </w:t>
            </w:r>
            <w:proofErr w:type="spellStart"/>
            <w:r w:rsidRPr="00FB2D53">
              <w:rPr>
                <w:rFonts w:ascii="Times New Roman" w:eastAsia="Times New Roman" w:hAnsi="Times New Roman" w:cs="Times New Roman"/>
                <w:i/>
                <w:sz w:val="21"/>
              </w:rPr>
              <w:t>роману</w:t>
            </w:r>
            <w:proofErr w:type="spellEnd"/>
            <w:r w:rsidRPr="00FB2D53">
              <w:rPr>
                <w:rFonts w:ascii="Times New Roman" w:eastAsia="Times New Roman" w:hAnsi="Times New Roman" w:cs="Times New Roman"/>
                <w:sz w:val="21"/>
              </w:rPr>
              <w:t xml:space="preserve">, 1989. </w:t>
            </w:r>
            <w:proofErr w:type="spellStart"/>
            <w:r w:rsidRPr="00FB2D53">
              <w:rPr>
                <w:rFonts w:ascii="Times New Roman" w:eastAsia="Times New Roman" w:hAnsi="Times New Roman" w:cs="Times New Roman"/>
                <w:sz w:val="21"/>
              </w:rPr>
              <w:t>Линда</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Хачион</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Poetika</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postmodernizma</w:t>
            </w:r>
            <w:proofErr w:type="spellEnd"/>
            <w:r w:rsidRPr="00FB2D53">
              <w:rPr>
                <w:rFonts w:ascii="Times New Roman" w:eastAsia="Times New Roman" w:hAnsi="Times New Roman" w:cs="Times New Roman"/>
                <w:sz w:val="21"/>
              </w:rPr>
              <w:t xml:space="preserve">, 1996. </w:t>
            </w:r>
            <w:proofErr w:type="spellStart"/>
            <w:r w:rsidRPr="00FB2D53">
              <w:rPr>
                <w:rFonts w:ascii="Times New Roman" w:eastAsia="Times New Roman" w:hAnsi="Times New Roman" w:cs="Times New Roman"/>
                <w:sz w:val="21"/>
              </w:rPr>
              <w:t>Жан</w:t>
            </w:r>
            <w:proofErr w:type="spellEnd"/>
            <w:r w:rsidRPr="00FB2D53">
              <w:rPr>
                <w:rFonts w:ascii="Times New Roman" w:eastAsia="Times New Roman" w:hAnsi="Times New Roman" w:cs="Times New Roman"/>
                <w:sz w:val="21"/>
              </w:rPr>
              <w:t xml:space="preserve"> Ruse, </w:t>
            </w:r>
            <w:proofErr w:type="spellStart"/>
            <w:r w:rsidRPr="00FB2D53">
              <w:rPr>
                <w:rFonts w:ascii="Times New Roman" w:eastAsia="Times New Roman" w:hAnsi="Times New Roman" w:cs="Times New Roman"/>
                <w:i/>
                <w:sz w:val="21"/>
              </w:rPr>
              <w:t>Oblik</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i</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značenje</w:t>
            </w:r>
            <w:proofErr w:type="spellEnd"/>
            <w:r w:rsidRPr="00FB2D53">
              <w:rPr>
                <w:rFonts w:ascii="Times New Roman" w:eastAsia="Times New Roman" w:hAnsi="Times New Roman" w:cs="Times New Roman"/>
                <w:sz w:val="21"/>
              </w:rPr>
              <w:t xml:space="preserve">, 1993; </w:t>
            </w:r>
            <w:proofErr w:type="spellStart"/>
            <w:r w:rsidRPr="00FB2D53">
              <w:rPr>
                <w:rFonts w:ascii="Times New Roman" w:eastAsia="Times New Roman" w:hAnsi="Times New Roman" w:cs="Times New Roman"/>
                <w:sz w:val="21"/>
              </w:rPr>
              <w:t>Жан</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Русе</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Нарцис</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романописац</w:t>
            </w:r>
            <w:proofErr w:type="spellEnd"/>
            <w:r w:rsidRPr="00FB2D53">
              <w:rPr>
                <w:rFonts w:ascii="Times New Roman" w:eastAsia="Times New Roman" w:hAnsi="Times New Roman" w:cs="Times New Roman"/>
                <w:sz w:val="21"/>
              </w:rPr>
              <w:t xml:space="preserve">, 1995. </w:t>
            </w:r>
            <w:proofErr w:type="spellStart"/>
            <w:r w:rsidRPr="00FB2D53">
              <w:rPr>
                <w:rFonts w:ascii="Times New Roman" w:eastAsia="Times New Roman" w:hAnsi="Times New Roman" w:cs="Times New Roman"/>
                <w:sz w:val="21"/>
              </w:rPr>
              <w:t>Новица</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Милић</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Модерно</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схватање</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књижевности</w:t>
            </w:r>
            <w:proofErr w:type="spellEnd"/>
            <w:r w:rsidRPr="00FB2D53">
              <w:rPr>
                <w:rFonts w:ascii="Times New Roman" w:eastAsia="Times New Roman" w:hAnsi="Times New Roman" w:cs="Times New Roman"/>
                <w:sz w:val="21"/>
              </w:rPr>
              <w:t xml:space="preserve">, 2002. </w:t>
            </w:r>
            <w:proofErr w:type="spellStart"/>
            <w:r w:rsidRPr="00FB2D53">
              <w:rPr>
                <w:rFonts w:ascii="Times New Roman" w:eastAsia="Times New Roman" w:hAnsi="Times New Roman" w:cs="Times New Roman"/>
                <w:sz w:val="21"/>
              </w:rPr>
              <w:t>Brajen</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Mekhejl</w:t>
            </w:r>
            <w:proofErr w:type="spellEnd"/>
            <w:r w:rsidRPr="00FB2D53">
              <w:rPr>
                <w:rFonts w:ascii="Times New Roman" w:eastAsia="Times New Roman" w:hAnsi="Times New Roman" w:cs="Times New Roman"/>
                <w:sz w:val="21"/>
              </w:rPr>
              <w:t>, “</w:t>
            </w:r>
            <w:proofErr w:type="spellStart"/>
            <w:r w:rsidRPr="00FB2D53">
              <w:rPr>
                <w:rFonts w:ascii="Times New Roman" w:eastAsia="Times New Roman" w:hAnsi="Times New Roman" w:cs="Times New Roman"/>
                <w:sz w:val="21"/>
              </w:rPr>
              <w:t>Postmoderna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proza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Reč</w:t>
            </w:r>
            <w:proofErr w:type="spellEnd"/>
            <w:r w:rsidRPr="00FB2D53">
              <w:rPr>
                <w:rFonts w:ascii="Times New Roman" w:eastAsia="Times New Roman" w:hAnsi="Times New Roman" w:cs="Times New Roman"/>
                <w:sz w:val="21"/>
              </w:rPr>
              <w:t xml:space="preserve">, 1996/28, 105-120. </w:t>
            </w:r>
            <w:proofErr w:type="spellStart"/>
            <w:r w:rsidRPr="00FB2D53">
              <w:rPr>
                <w:rFonts w:ascii="Times New Roman" w:eastAsia="Times New Roman" w:hAnsi="Times New Roman" w:cs="Times New Roman"/>
                <w:sz w:val="21"/>
              </w:rPr>
              <w:t>Фредерик</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Џејмсон</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Политичко</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несвесно</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Приповедање</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као</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друштвено-симболички</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чин</w:t>
            </w:r>
            <w:proofErr w:type="spellEnd"/>
            <w:r w:rsidRPr="00FB2D53">
              <w:rPr>
                <w:rFonts w:ascii="Times New Roman" w:eastAsia="Times New Roman" w:hAnsi="Times New Roman" w:cs="Times New Roman"/>
                <w:sz w:val="21"/>
              </w:rPr>
              <w:t xml:space="preserve">, 1984. </w:t>
            </w:r>
            <w:proofErr w:type="spellStart"/>
            <w:r w:rsidRPr="00FB2D53">
              <w:rPr>
                <w:rFonts w:ascii="Times New Roman" w:eastAsia="Times New Roman" w:hAnsi="Times New Roman" w:cs="Times New Roman"/>
                <w:sz w:val="21"/>
              </w:rPr>
              <w:t>Sholmith</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Rimmon</w:t>
            </w:r>
            <w:proofErr w:type="spellEnd"/>
            <w:r w:rsidRPr="00FB2D53">
              <w:rPr>
                <w:rFonts w:ascii="Times New Roman" w:eastAsia="Times New Roman" w:hAnsi="Times New Roman" w:cs="Times New Roman"/>
                <w:sz w:val="21"/>
              </w:rPr>
              <w:t xml:space="preserve">-Kenan, </w:t>
            </w:r>
            <w:r w:rsidRPr="00FB2D53">
              <w:rPr>
                <w:rFonts w:ascii="Times New Roman" w:eastAsia="Times New Roman" w:hAnsi="Times New Roman" w:cs="Times New Roman"/>
                <w:i/>
                <w:sz w:val="21"/>
              </w:rPr>
              <w:t xml:space="preserve">Narrative Fiction. </w:t>
            </w:r>
            <w:proofErr w:type="spellStart"/>
            <w:r w:rsidRPr="00FB2D53">
              <w:rPr>
                <w:rFonts w:ascii="Times New Roman" w:eastAsia="Times New Roman" w:hAnsi="Times New Roman" w:cs="Times New Roman"/>
                <w:i/>
                <w:sz w:val="21"/>
              </w:rPr>
              <w:t>Contemprorary</w:t>
            </w:r>
            <w:proofErr w:type="spellEnd"/>
            <w:r w:rsidRPr="00FB2D53">
              <w:rPr>
                <w:rFonts w:ascii="Times New Roman" w:eastAsia="Times New Roman" w:hAnsi="Times New Roman" w:cs="Times New Roman"/>
                <w:i/>
                <w:sz w:val="21"/>
              </w:rPr>
              <w:t xml:space="preserve"> Poetics</w:t>
            </w:r>
            <w:r w:rsidRPr="00FB2D53">
              <w:rPr>
                <w:rFonts w:ascii="Times New Roman" w:eastAsia="Times New Roman" w:hAnsi="Times New Roman" w:cs="Times New Roman"/>
                <w:sz w:val="21"/>
              </w:rPr>
              <w:t xml:space="preserve">, London, 1983.  </w:t>
            </w:r>
          </w:p>
          <w:p w:rsidR="002863AE" w:rsidRPr="00FB2D53" w:rsidRDefault="00FB2D53">
            <w:pPr>
              <w:ind w:right="52"/>
              <w:jc w:val="both"/>
              <w:rPr>
                <w:rFonts w:ascii="Times New Roman" w:hAnsi="Times New Roman" w:cs="Times New Roman"/>
              </w:rPr>
            </w:pPr>
            <w:proofErr w:type="spellStart"/>
            <w:r w:rsidRPr="00FB2D53">
              <w:rPr>
                <w:rFonts w:ascii="Times New Roman" w:eastAsia="Times New Roman" w:hAnsi="Times New Roman" w:cs="Times New Roman"/>
                <w:sz w:val="21"/>
              </w:rPr>
              <w:t>Мике</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Бал</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Наратологија</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Београд</w:t>
            </w:r>
            <w:proofErr w:type="spellEnd"/>
            <w:r w:rsidRPr="00FB2D53">
              <w:rPr>
                <w:rFonts w:ascii="Times New Roman" w:eastAsia="Times New Roman" w:hAnsi="Times New Roman" w:cs="Times New Roman"/>
                <w:sz w:val="21"/>
              </w:rPr>
              <w:t xml:space="preserve">, 2000; Х. </w:t>
            </w:r>
            <w:proofErr w:type="spellStart"/>
            <w:r w:rsidRPr="00FB2D53">
              <w:rPr>
                <w:rFonts w:ascii="Times New Roman" w:eastAsia="Times New Roman" w:hAnsi="Times New Roman" w:cs="Times New Roman"/>
                <w:sz w:val="21"/>
              </w:rPr>
              <w:t>Портер</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Абот</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Увод</w:t>
            </w:r>
            <w:proofErr w:type="spellEnd"/>
            <w:r w:rsidRPr="00FB2D53">
              <w:rPr>
                <w:rFonts w:ascii="Times New Roman" w:eastAsia="Times New Roman" w:hAnsi="Times New Roman" w:cs="Times New Roman"/>
                <w:i/>
                <w:sz w:val="21"/>
              </w:rPr>
              <w:t xml:space="preserve"> у </w:t>
            </w:r>
            <w:proofErr w:type="spellStart"/>
            <w:r w:rsidRPr="00FB2D53">
              <w:rPr>
                <w:rFonts w:ascii="Times New Roman" w:eastAsia="Times New Roman" w:hAnsi="Times New Roman" w:cs="Times New Roman"/>
                <w:i/>
                <w:sz w:val="21"/>
              </w:rPr>
              <w:t>теорију</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прозе</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Београд</w:t>
            </w:r>
            <w:proofErr w:type="spellEnd"/>
            <w:r w:rsidRPr="00FB2D53">
              <w:rPr>
                <w:rFonts w:ascii="Times New Roman" w:eastAsia="Times New Roman" w:hAnsi="Times New Roman" w:cs="Times New Roman"/>
                <w:sz w:val="21"/>
              </w:rPr>
              <w:t xml:space="preserve">, 2009; </w:t>
            </w:r>
            <w:proofErr w:type="spellStart"/>
            <w:r w:rsidRPr="00FB2D53">
              <w:rPr>
                <w:rFonts w:ascii="Times New Roman" w:eastAsia="Times New Roman" w:hAnsi="Times New Roman" w:cs="Times New Roman"/>
                <w:sz w:val="21"/>
              </w:rPr>
              <w:t>Bašlar</w:t>
            </w:r>
            <w:proofErr w:type="spellEnd"/>
            <w:r w:rsidRPr="00FB2D53">
              <w:rPr>
                <w:rFonts w:ascii="Times New Roman" w:eastAsia="Times New Roman" w:hAnsi="Times New Roman" w:cs="Times New Roman"/>
                <w:sz w:val="21"/>
              </w:rPr>
              <w:t xml:space="preserve">, Gaston. </w:t>
            </w:r>
            <w:proofErr w:type="spellStart"/>
            <w:r w:rsidRPr="00FB2D53">
              <w:rPr>
                <w:rFonts w:ascii="Times New Roman" w:eastAsia="Times New Roman" w:hAnsi="Times New Roman" w:cs="Times New Roman"/>
                <w:i/>
                <w:sz w:val="21"/>
              </w:rPr>
              <w:t>Poetika</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prostora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Prevela</w:t>
            </w:r>
            <w:proofErr w:type="spellEnd"/>
            <w:r w:rsidRPr="00FB2D53">
              <w:rPr>
                <w:rFonts w:ascii="Times New Roman" w:eastAsia="Times New Roman" w:hAnsi="Times New Roman" w:cs="Times New Roman"/>
                <w:sz w:val="21"/>
              </w:rPr>
              <w:t xml:space="preserve"> Frida </w:t>
            </w:r>
            <w:proofErr w:type="spellStart"/>
            <w:r w:rsidRPr="00FB2D53">
              <w:rPr>
                <w:rFonts w:ascii="Times New Roman" w:eastAsia="Times New Roman" w:hAnsi="Times New Roman" w:cs="Times New Roman"/>
                <w:sz w:val="21"/>
              </w:rPr>
              <w:t>Filipović</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Čačak</w:t>
            </w:r>
            <w:proofErr w:type="spellEnd"/>
            <w:r w:rsidRPr="00FB2D53">
              <w:rPr>
                <w:rFonts w:ascii="Times New Roman" w:eastAsia="Times New Roman" w:hAnsi="Times New Roman" w:cs="Times New Roman"/>
                <w:sz w:val="21"/>
              </w:rPr>
              <w:t xml:space="preserve"> - Beograd: </w:t>
            </w:r>
            <w:proofErr w:type="spellStart"/>
            <w:r w:rsidRPr="00FB2D53">
              <w:rPr>
                <w:rFonts w:ascii="Times New Roman" w:eastAsia="Times New Roman" w:hAnsi="Times New Roman" w:cs="Times New Roman"/>
                <w:sz w:val="21"/>
              </w:rPr>
              <w:t>Alef</w:t>
            </w:r>
            <w:proofErr w:type="spellEnd"/>
            <w:r w:rsidRPr="00FB2D53">
              <w:rPr>
                <w:rFonts w:ascii="Times New Roman" w:eastAsia="Times New Roman" w:hAnsi="Times New Roman" w:cs="Times New Roman"/>
                <w:sz w:val="21"/>
              </w:rPr>
              <w:t xml:space="preserve">, 2005; </w:t>
            </w:r>
            <w:proofErr w:type="spellStart"/>
            <w:r w:rsidRPr="00FB2D53">
              <w:rPr>
                <w:rFonts w:ascii="Times New Roman" w:eastAsia="Times New Roman" w:hAnsi="Times New Roman" w:cs="Times New Roman"/>
                <w:sz w:val="21"/>
              </w:rPr>
              <w:t>Gavins</w:t>
            </w:r>
            <w:proofErr w:type="spellEnd"/>
            <w:r w:rsidRPr="00FB2D53">
              <w:rPr>
                <w:rFonts w:ascii="Times New Roman" w:eastAsia="Times New Roman" w:hAnsi="Times New Roman" w:cs="Times New Roman"/>
                <w:sz w:val="21"/>
              </w:rPr>
              <w:t xml:space="preserve">, Joanna. </w:t>
            </w:r>
            <w:r w:rsidRPr="00FB2D53">
              <w:rPr>
                <w:rFonts w:ascii="Times New Roman" w:eastAsia="Times New Roman" w:hAnsi="Times New Roman" w:cs="Times New Roman"/>
                <w:i/>
                <w:sz w:val="21"/>
              </w:rPr>
              <w:t>Text World Theory, An Introduction</w:t>
            </w:r>
            <w:r w:rsidRPr="00FB2D53">
              <w:rPr>
                <w:rFonts w:ascii="Times New Roman" w:eastAsia="Times New Roman" w:hAnsi="Times New Roman" w:cs="Times New Roman"/>
                <w:sz w:val="21"/>
              </w:rPr>
              <w:t xml:space="preserve">. Edinburgh University Press, 2007; Dannenberg, Hilary. „Fleshing Out the Blend: The Representation of Counterfactuals in Alternate History in Print, Film, and Television Narratives”. </w:t>
            </w:r>
            <w:r w:rsidRPr="00FB2D53">
              <w:rPr>
                <w:rFonts w:ascii="Times New Roman" w:eastAsia="Times New Roman" w:hAnsi="Times New Roman" w:cs="Times New Roman"/>
                <w:i/>
                <w:sz w:val="21"/>
              </w:rPr>
              <w:t>Blending and the Study of Narrative, Approaches and Applications</w:t>
            </w:r>
            <w:r w:rsidRPr="00FB2D53">
              <w:rPr>
                <w:rFonts w:ascii="Times New Roman" w:eastAsia="Times New Roman" w:hAnsi="Times New Roman" w:cs="Times New Roman"/>
                <w:sz w:val="21"/>
              </w:rPr>
              <w:t xml:space="preserve">. Ed. by Ralf Schneider, Marcus </w:t>
            </w:r>
            <w:proofErr w:type="spellStart"/>
            <w:r w:rsidRPr="00FB2D53">
              <w:rPr>
                <w:rFonts w:ascii="Times New Roman" w:eastAsia="Times New Roman" w:hAnsi="Times New Roman" w:cs="Times New Roman"/>
                <w:sz w:val="21"/>
              </w:rPr>
              <w:t>Hartner</w:t>
            </w:r>
            <w:proofErr w:type="spellEnd"/>
            <w:r w:rsidRPr="00FB2D53">
              <w:rPr>
                <w:rFonts w:ascii="Times New Roman" w:eastAsia="Times New Roman" w:hAnsi="Times New Roman" w:cs="Times New Roman"/>
                <w:sz w:val="21"/>
              </w:rPr>
              <w:t xml:space="preserve">. Berlin/Boston: Walter de </w:t>
            </w:r>
            <w:proofErr w:type="spellStart"/>
            <w:r w:rsidRPr="00FB2D53">
              <w:rPr>
                <w:rFonts w:ascii="Times New Roman" w:eastAsia="Times New Roman" w:hAnsi="Times New Roman" w:cs="Times New Roman"/>
                <w:sz w:val="21"/>
              </w:rPr>
              <w:t>Gruyter</w:t>
            </w:r>
            <w:proofErr w:type="spellEnd"/>
            <w:r w:rsidRPr="00FB2D53">
              <w:rPr>
                <w:rFonts w:ascii="Times New Roman" w:eastAsia="Times New Roman" w:hAnsi="Times New Roman" w:cs="Times New Roman"/>
                <w:sz w:val="21"/>
              </w:rPr>
              <w:t xml:space="preserve">, 2012; </w:t>
            </w:r>
            <w:proofErr w:type="spellStart"/>
            <w:r w:rsidRPr="00FB2D53">
              <w:rPr>
                <w:rFonts w:ascii="Times New Roman" w:eastAsia="Times New Roman" w:hAnsi="Times New Roman" w:cs="Times New Roman"/>
                <w:sz w:val="21"/>
              </w:rPr>
              <w:t>Doležel</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Lubomir</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Heterokosmika</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Fikcija</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i</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mogući</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svetovi</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Prevela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Snežana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Kalinić</w:t>
            </w:r>
            <w:proofErr w:type="spellEnd"/>
            <w:r w:rsidRPr="00FB2D53">
              <w:rPr>
                <w:rFonts w:ascii="Times New Roman" w:eastAsia="Times New Roman" w:hAnsi="Times New Roman" w:cs="Times New Roman"/>
                <w:sz w:val="21"/>
              </w:rPr>
              <w:t>.</w:t>
            </w:r>
            <w:r w:rsidRPr="00FB2D53">
              <w:rPr>
                <w:rFonts w:ascii="Times New Roman" w:eastAsia="Times New Roman" w:hAnsi="Times New Roman" w:cs="Times New Roman"/>
                <w:i/>
                <w:sz w:val="21"/>
              </w:rPr>
              <w:t xml:space="preserve"> </w:t>
            </w:r>
            <w:r w:rsidRPr="00FB2D53">
              <w:rPr>
                <w:rFonts w:ascii="Times New Roman" w:eastAsia="Times New Roman" w:hAnsi="Times New Roman" w:cs="Times New Roman"/>
                <w:sz w:val="21"/>
              </w:rPr>
              <w:t xml:space="preserve">Beograd: </w:t>
            </w:r>
            <w:proofErr w:type="spellStart"/>
            <w:r w:rsidRPr="00FB2D53">
              <w:rPr>
                <w:rFonts w:ascii="Times New Roman" w:eastAsia="Times New Roman" w:hAnsi="Times New Roman" w:cs="Times New Roman"/>
                <w:sz w:val="21"/>
              </w:rPr>
              <w:t>Službeni</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glasnik</w:t>
            </w:r>
            <w:proofErr w:type="spellEnd"/>
            <w:r w:rsidRPr="00FB2D53">
              <w:rPr>
                <w:rFonts w:ascii="Times New Roman" w:eastAsia="Times New Roman" w:hAnsi="Times New Roman" w:cs="Times New Roman"/>
                <w:sz w:val="21"/>
              </w:rPr>
              <w:t xml:space="preserve">, 2008; </w:t>
            </w:r>
            <w:proofErr w:type="spellStart"/>
            <w:r w:rsidRPr="00FB2D53">
              <w:rPr>
                <w:rFonts w:ascii="Times New Roman" w:eastAsia="Times New Roman" w:hAnsi="Times New Roman" w:cs="Times New Roman"/>
                <w:sz w:val="21"/>
              </w:rPr>
              <w:t>Изер</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Волфганг</w:t>
            </w:r>
            <w:proofErr w:type="spellEnd"/>
            <w:r w:rsidRPr="00FB2D53">
              <w:rPr>
                <w:rFonts w:ascii="Times New Roman" w:eastAsia="Times New Roman" w:hAnsi="Times New Roman" w:cs="Times New Roman"/>
                <w:sz w:val="21"/>
              </w:rPr>
              <w:t xml:space="preserve">. </w:t>
            </w:r>
          </w:p>
        </w:tc>
      </w:tr>
    </w:tbl>
    <w:p w:rsidR="002863AE" w:rsidRPr="00FB2D53" w:rsidRDefault="002863AE">
      <w:pPr>
        <w:spacing w:after="0"/>
        <w:ind w:left="-1440" w:right="10466"/>
        <w:rPr>
          <w:rFonts w:ascii="Times New Roman" w:hAnsi="Times New Roman" w:cs="Times New Roman"/>
        </w:rPr>
      </w:pPr>
    </w:p>
    <w:tbl>
      <w:tblPr>
        <w:tblStyle w:val="TableGrid"/>
        <w:tblW w:w="9394" w:type="dxa"/>
        <w:tblInd w:w="206" w:type="dxa"/>
        <w:tblCellMar>
          <w:top w:w="47" w:type="dxa"/>
          <w:left w:w="102" w:type="dxa"/>
          <w:right w:w="2" w:type="dxa"/>
        </w:tblCellMar>
        <w:tblLook w:val="04A0" w:firstRow="1" w:lastRow="0" w:firstColumn="1" w:lastColumn="0" w:noHBand="0" w:noVBand="1"/>
      </w:tblPr>
      <w:tblGrid>
        <w:gridCol w:w="9394"/>
      </w:tblGrid>
      <w:tr w:rsidR="002863AE" w:rsidRPr="00FB2D53">
        <w:trPr>
          <w:trHeight w:val="12566"/>
        </w:trPr>
        <w:tc>
          <w:tcPr>
            <w:tcW w:w="9394" w:type="dxa"/>
            <w:tcBorders>
              <w:top w:val="single" w:sz="4" w:space="0" w:color="000000"/>
              <w:left w:val="single" w:sz="4" w:space="0" w:color="000000"/>
              <w:bottom w:val="single" w:sz="4" w:space="0" w:color="000000"/>
              <w:right w:val="single" w:sz="4" w:space="0" w:color="000000"/>
            </w:tcBorders>
          </w:tcPr>
          <w:p w:rsidR="002863AE" w:rsidRPr="00FB2D53" w:rsidRDefault="00FB2D53">
            <w:pPr>
              <w:spacing w:after="3" w:line="237" w:lineRule="auto"/>
              <w:ind w:right="103"/>
              <w:jc w:val="both"/>
              <w:rPr>
                <w:rFonts w:ascii="Times New Roman" w:hAnsi="Times New Roman" w:cs="Times New Roman"/>
              </w:rPr>
            </w:pPr>
            <w:r w:rsidRPr="00FB2D53">
              <w:rPr>
                <w:rFonts w:ascii="Times New Roman" w:eastAsia="Times New Roman" w:hAnsi="Times New Roman" w:cs="Times New Roman"/>
                <w:sz w:val="21"/>
              </w:rPr>
              <w:lastRenderedPageBreak/>
              <w:t>„</w:t>
            </w:r>
            <w:proofErr w:type="spellStart"/>
            <w:r w:rsidRPr="00FB2D53">
              <w:rPr>
                <w:rFonts w:ascii="Times New Roman" w:eastAsia="Times New Roman" w:hAnsi="Times New Roman" w:cs="Times New Roman"/>
                <w:sz w:val="21"/>
              </w:rPr>
              <w:t>Интеракција</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између</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текста</w:t>
            </w:r>
            <w:proofErr w:type="spellEnd"/>
            <w:r w:rsidRPr="00FB2D53">
              <w:rPr>
                <w:rFonts w:ascii="Times New Roman" w:eastAsia="Times New Roman" w:hAnsi="Times New Roman" w:cs="Times New Roman"/>
                <w:sz w:val="21"/>
              </w:rPr>
              <w:t xml:space="preserve"> и </w:t>
            </w:r>
            <w:proofErr w:type="spellStart"/>
            <w:r w:rsidRPr="00FB2D53">
              <w:rPr>
                <w:rFonts w:ascii="Times New Roman" w:eastAsia="Times New Roman" w:hAnsi="Times New Roman" w:cs="Times New Roman"/>
                <w:sz w:val="21"/>
              </w:rPr>
              <w:t>читаоца</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Књижевна</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критика</w:t>
            </w:r>
            <w:proofErr w:type="spellEnd"/>
            <w:r w:rsidRPr="00FB2D53">
              <w:rPr>
                <w:rFonts w:ascii="Times New Roman" w:eastAsia="Times New Roman" w:hAnsi="Times New Roman" w:cs="Times New Roman"/>
                <w:sz w:val="21"/>
              </w:rPr>
              <w:t xml:space="preserve">, 3, 1989; </w:t>
            </w:r>
            <w:proofErr w:type="spellStart"/>
            <w:r w:rsidRPr="00FB2D53">
              <w:rPr>
                <w:rFonts w:ascii="Times New Roman" w:eastAsia="Times New Roman" w:hAnsi="Times New Roman" w:cs="Times New Roman"/>
                <w:sz w:val="21"/>
              </w:rPr>
              <w:t>Labov</w:t>
            </w:r>
            <w:proofErr w:type="spellEnd"/>
            <w:r w:rsidRPr="00FB2D53">
              <w:rPr>
                <w:rFonts w:ascii="Times New Roman" w:eastAsia="Times New Roman" w:hAnsi="Times New Roman" w:cs="Times New Roman"/>
                <w:sz w:val="21"/>
              </w:rPr>
              <w:t>, William. „</w:t>
            </w:r>
            <w:proofErr w:type="spellStart"/>
            <w:r w:rsidRPr="00FB2D53">
              <w:rPr>
                <w:rFonts w:ascii="Times New Roman" w:eastAsia="Times New Roman" w:hAnsi="Times New Roman" w:cs="Times New Roman"/>
                <w:sz w:val="21"/>
              </w:rPr>
              <w:t>Preobražavanje</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doživljaja</w:t>
            </w:r>
            <w:proofErr w:type="spellEnd"/>
            <w:r w:rsidRPr="00FB2D53">
              <w:rPr>
                <w:rFonts w:ascii="Times New Roman" w:eastAsia="Times New Roman" w:hAnsi="Times New Roman" w:cs="Times New Roman"/>
                <w:sz w:val="21"/>
              </w:rPr>
              <w:t xml:space="preserve"> u </w:t>
            </w:r>
            <w:proofErr w:type="spellStart"/>
            <w:r w:rsidRPr="00FB2D53">
              <w:rPr>
                <w:rFonts w:ascii="Times New Roman" w:eastAsia="Times New Roman" w:hAnsi="Times New Roman" w:cs="Times New Roman"/>
                <w:sz w:val="21"/>
              </w:rPr>
              <w:t>sintaksu</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pripovjednog</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teksta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Prevela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Ljiljana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Šćurić</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Revija</w:t>
            </w:r>
            <w:proofErr w:type="spellEnd"/>
            <w:r w:rsidRPr="00FB2D53">
              <w:rPr>
                <w:rFonts w:ascii="Times New Roman" w:eastAsia="Times New Roman" w:hAnsi="Times New Roman" w:cs="Times New Roman"/>
                <w:sz w:val="21"/>
              </w:rPr>
              <w:t xml:space="preserve">, br. 2, god. </w:t>
            </w:r>
            <w:proofErr w:type="spellStart"/>
            <w:r w:rsidRPr="00FB2D53">
              <w:rPr>
                <w:rFonts w:ascii="Times New Roman" w:eastAsia="Times New Roman" w:hAnsi="Times New Roman" w:cs="Times New Roman"/>
                <w:sz w:val="21"/>
              </w:rPr>
              <w:t>XXIV</w:t>
            </w:r>
            <w:proofErr w:type="gramStart"/>
            <w:r w:rsidRPr="00FB2D53">
              <w:rPr>
                <w:rFonts w:ascii="Times New Roman" w:eastAsia="Times New Roman" w:hAnsi="Times New Roman" w:cs="Times New Roman"/>
                <w:sz w:val="21"/>
              </w:rPr>
              <w:t>,1984</w:t>
            </w:r>
            <w:proofErr w:type="spellEnd"/>
            <w:proofErr w:type="gramEnd"/>
            <w:r w:rsidRPr="00FB2D53">
              <w:rPr>
                <w:rFonts w:ascii="Times New Roman" w:eastAsia="Times New Roman" w:hAnsi="Times New Roman" w:cs="Times New Roman"/>
                <w:sz w:val="21"/>
              </w:rPr>
              <w:t xml:space="preserve">, 46-78; </w:t>
            </w:r>
            <w:proofErr w:type="spellStart"/>
            <w:r w:rsidRPr="00FB2D53">
              <w:rPr>
                <w:rFonts w:ascii="Times New Roman" w:eastAsia="Times New Roman" w:hAnsi="Times New Roman" w:cs="Times New Roman"/>
                <w:sz w:val="21"/>
              </w:rPr>
              <w:t>Merleau-Ponty</w:t>
            </w:r>
            <w:proofErr w:type="spellEnd"/>
            <w:r w:rsidRPr="00FB2D53">
              <w:rPr>
                <w:rFonts w:ascii="Times New Roman" w:eastAsia="Times New Roman" w:hAnsi="Times New Roman" w:cs="Times New Roman"/>
                <w:sz w:val="21"/>
              </w:rPr>
              <w:t xml:space="preserve">, Maurice. </w:t>
            </w:r>
            <w:proofErr w:type="spellStart"/>
            <w:r w:rsidRPr="00FB2D53">
              <w:rPr>
                <w:rFonts w:ascii="Times New Roman" w:eastAsia="Times New Roman" w:hAnsi="Times New Roman" w:cs="Times New Roman"/>
                <w:i/>
                <w:sz w:val="21"/>
              </w:rPr>
              <w:t>Fenomenologija</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percepcije</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Preveo</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dr</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Anđelko</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Habazin</w:t>
            </w:r>
            <w:proofErr w:type="spellEnd"/>
            <w:r w:rsidRPr="00FB2D53">
              <w:rPr>
                <w:rFonts w:ascii="Times New Roman" w:eastAsia="Times New Roman" w:hAnsi="Times New Roman" w:cs="Times New Roman"/>
                <w:sz w:val="21"/>
              </w:rPr>
              <w:t xml:space="preserve">. Sarajevo: </w:t>
            </w:r>
            <w:proofErr w:type="spellStart"/>
            <w:r w:rsidRPr="00FB2D53">
              <w:rPr>
                <w:rFonts w:ascii="Times New Roman" w:eastAsia="Times New Roman" w:hAnsi="Times New Roman" w:cs="Times New Roman"/>
                <w:sz w:val="21"/>
              </w:rPr>
              <w:t>Veselin</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Masleša</w:t>
            </w:r>
            <w:proofErr w:type="spellEnd"/>
            <w:r w:rsidRPr="00FB2D53">
              <w:rPr>
                <w:rFonts w:ascii="Times New Roman" w:eastAsia="Times New Roman" w:hAnsi="Times New Roman" w:cs="Times New Roman"/>
                <w:sz w:val="21"/>
              </w:rPr>
              <w:t xml:space="preserve">, 1978; </w:t>
            </w:r>
            <w:proofErr w:type="spellStart"/>
            <w:r w:rsidRPr="00FB2D53">
              <w:rPr>
                <w:rFonts w:ascii="Times New Roman" w:eastAsia="Times New Roman" w:hAnsi="Times New Roman" w:cs="Times New Roman"/>
                <w:sz w:val="21"/>
              </w:rPr>
              <w:t>Milosavljević</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Milić</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Snežana</w:t>
            </w:r>
            <w:proofErr w:type="spellEnd"/>
            <w:r w:rsidRPr="00FB2D53">
              <w:rPr>
                <w:rFonts w:ascii="Times New Roman" w:eastAsia="Times New Roman" w:hAnsi="Times New Roman" w:cs="Times New Roman"/>
                <w:sz w:val="21"/>
              </w:rPr>
              <w:t>. „</w:t>
            </w:r>
            <w:proofErr w:type="spellStart"/>
            <w:r w:rsidRPr="00FB2D53">
              <w:rPr>
                <w:rFonts w:ascii="Times New Roman" w:eastAsia="Times New Roman" w:hAnsi="Times New Roman" w:cs="Times New Roman"/>
                <w:sz w:val="21"/>
              </w:rPr>
              <w:t>Virtuelni</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narativ</w:t>
            </w:r>
            <w:proofErr w:type="spellEnd"/>
            <w:r w:rsidRPr="00FB2D53">
              <w:rPr>
                <w:rFonts w:ascii="Times New Roman" w:eastAsia="Times New Roman" w:hAnsi="Times New Roman" w:cs="Times New Roman"/>
                <w:sz w:val="21"/>
              </w:rPr>
              <w:t xml:space="preserve"> – </w:t>
            </w:r>
            <w:proofErr w:type="spellStart"/>
            <w:r w:rsidRPr="00FB2D53">
              <w:rPr>
                <w:rFonts w:ascii="Times New Roman" w:eastAsia="Times New Roman" w:hAnsi="Times New Roman" w:cs="Times New Roman"/>
                <w:sz w:val="21"/>
              </w:rPr>
              <w:t>Ogledi</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iz</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kognitivne</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naratologije</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Niš</w:t>
            </w:r>
            <w:proofErr w:type="spellEnd"/>
            <w:r w:rsidRPr="00FB2D53">
              <w:rPr>
                <w:rFonts w:ascii="Times New Roman" w:eastAsia="Times New Roman" w:hAnsi="Times New Roman" w:cs="Times New Roman"/>
                <w:sz w:val="21"/>
              </w:rPr>
              <w:t xml:space="preserve">-Novi Sad, 2016; Prince, </w:t>
            </w:r>
            <w:r w:rsidRPr="00FB2D53">
              <w:rPr>
                <w:rFonts w:ascii="Times New Roman" w:eastAsia="Times New Roman" w:hAnsi="Times New Roman" w:cs="Times New Roman"/>
                <w:color w:val="231F1F"/>
                <w:sz w:val="21"/>
              </w:rPr>
              <w:t xml:space="preserve">Gerald. </w:t>
            </w:r>
            <w:r w:rsidRPr="00FB2D53">
              <w:rPr>
                <w:rFonts w:ascii="Times New Roman" w:eastAsia="Times New Roman" w:hAnsi="Times New Roman" w:cs="Times New Roman"/>
                <w:i/>
                <w:color w:val="231F1F"/>
                <w:sz w:val="21"/>
              </w:rPr>
              <w:t>Dictionary of Narratology</w:t>
            </w:r>
            <w:r w:rsidRPr="00FB2D53">
              <w:rPr>
                <w:rFonts w:ascii="Times New Roman" w:eastAsia="Times New Roman" w:hAnsi="Times New Roman" w:cs="Times New Roman"/>
                <w:color w:val="231F1F"/>
                <w:sz w:val="21"/>
              </w:rPr>
              <w:t xml:space="preserve">. Lincoln and London, 2003; </w:t>
            </w:r>
            <w:r w:rsidRPr="00FB2D53">
              <w:rPr>
                <w:rFonts w:ascii="Times New Roman" w:eastAsia="Times New Roman" w:hAnsi="Times New Roman" w:cs="Times New Roman"/>
                <w:sz w:val="21"/>
              </w:rPr>
              <w:t>Prince, Gerald. „</w:t>
            </w:r>
            <w:proofErr w:type="spellStart"/>
            <w:r w:rsidRPr="00FB2D53">
              <w:rPr>
                <w:rFonts w:ascii="Times New Roman" w:eastAsia="Times New Roman" w:hAnsi="Times New Roman" w:cs="Times New Roman"/>
                <w:sz w:val="21"/>
              </w:rPr>
              <w:t>Disnarrated</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Narrative Theory, Critical Concepts in Literary and Cultural Studies</w:t>
            </w:r>
            <w:r w:rsidRPr="00FB2D53">
              <w:rPr>
                <w:rFonts w:ascii="Times New Roman" w:eastAsia="Times New Roman" w:hAnsi="Times New Roman" w:cs="Times New Roman"/>
                <w:sz w:val="21"/>
              </w:rPr>
              <w:t>.</w:t>
            </w:r>
            <w:r w:rsidRPr="00FB2D53">
              <w:rPr>
                <w:rFonts w:ascii="Times New Roman" w:eastAsia="Times New Roman" w:hAnsi="Times New Roman" w:cs="Times New Roman"/>
                <w:i/>
                <w:sz w:val="21"/>
              </w:rPr>
              <w:t xml:space="preserve"> </w:t>
            </w:r>
            <w:r w:rsidRPr="00FB2D53">
              <w:rPr>
                <w:rFonts w:ascii="Times New Roman" w:eastAsia="Times New Roman" w:hAnsi="Times New Roman" w:cs="Times New Roman"/>
                <w:sz w:val="21"/>
              </w:rPr>
              <w:t xml:space="preserve">Ed. By </w:t>
            </w:r>
            <w:proofErr w:type="spellStart"/>
            <w:r w:rsidRPr="00FB2D53">
              <w:rPr>
                <w:rFonts w:ascii="Times New Roman" w:eastAsia="Times New Roman" w:hAnsi="Times New Roman" w:cs="Times New Roman"/>
                <w:sz w:val="21"/>
              </w:rPr>
              <w:t>Mieke</w:t>
            </w:r>
            <w:proofErr w:type="spellEnd"/>
            <w:r w:rsidRPr="00FB2D53">
              <w:rPr>
                <w:rFonts w:ascii="Times New Roman" w:eastAsia="Times New Roman" w:hAnsi="Times New Roman" w:cs="Times New Roman"/>
                <w:sz w:val="21"/>
              </w:rPr>
              <w:t xml:space="preserve"> Bal. Vol. 1, Major Issues in Narrative Theory, Routledge, 2004</w:t>
            </w:r>
            <w:proofErr w:type="gramStart"/>
            <w:r w:rsidRPr="00FB2D53">
              <w:rPr>
                <w:rFonts w:ascii="Times New Roman" w:eastAsia="Times New Roman" w:hAnsi="Times New Roman" w:cs="Times New Roman"/>
                <w:sz w:val="21"/>
              </w:rPr>
              <w:t>;</w:t>
            </w:r>
            <w:proofErr w:type="gram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Ricoeur</w:t>
            </w:r>
            <w:proofErr w:type="spellEnd"/>
            <w:r w:rsidRPr="00FB2D53">
              <w:rPr>
                <w:rFonts w:ascii="Times New Roman" w:eastAsia="Times New Roman" w:hAnsi="Times New Roman" w:cs="Times New Roman"/>
                <w:sz w:val="21"/>
              </w:rPr>
              <w:t>, Paul.</w:t>
            </w:r>
            <w:r w:rsidRPr="00FB2D53">
              <w:rPr>
                <w:rFonts w:ascii="Times New Roman" w:eastAsia="Times New Roman" w:hAnsi="Times New Roman" w:cs="Times New Roman"/>
                <w:b/>
                <w:i/>
                <w:sz w:val="21"/>
              </w:rPr>
              <w:t xml:space="preserve"> </w:t>
            </w:r>
            <w:r w:rsidRPr="00FB2D53">
              <w:rPr>
                <w:rFonts w:ascii="Times New Roman" w:eastAsia="Times New Roman" w:hAnsi="Times New Roman" w:cs="Times New Roman"/>
                <w:sz w:val="21"/>
              </w:rPr>
              <w:t xml:space="preserve">„Narrative Identity”.  </w:t>
            </w:r>
            <w:r w:rsidRPr="00FB2D53">
              <w:rPr>
                <w:rFonts w:ascii="Times New Roman" w:eastAsia="Times New Roman" w:hAnsi="Times New Roman" w:cs="Times New Roman"/>
                <w:i/>
                <w:sz w:val="21"/>
              </w:rPr>
              <w:t>Philosophy Today</w:t>
            </w:r>
            <w:r w:rsidRPr="00FB2D53">
              <w:rPr>
                <w:rFonts w:ascii="Times New Roman" w:eastAsia="Times New Roman" w:hAnsi="Times New Roman" w:cs="Times New Roman"/>
                <w:sz w:val="21"/>
              </w:rPr>
              <w:t xml:space="preserve">, 35:1, 1991; Ryan, Marie-Laura. </w:t>
            </w:r>
            <w:r w:rsidRPr="00FB2D53">
              <w:rPr>
                <w:rFonts w:ascii="Times New Roman" w:eastAsia="Times New Roman" w:hAnsi="Times New Roman" w:cs="Times New Roman"/>
                <w:i/>
                <w:sz w:val="21"/>
              </w:rPr>
              <w:t xml:space="preserve">Possible </w:t>
            </w:r>
            <w:proofErr w:type="spellStart"/>
            <w:r w:rsidRPr="00FB2D53">
              <w:rPr>
                <w:rFonts w:ascii="Times New Roman" w:eastAsia="Times New Roman" w:hAnsi="Times New Roman" w:cs="Times New Roman"/>
                <w:i/>
                <w:sz w:val="21"/>
              </w:rPr>
              <w:t>Worlds:Artificial</w:t>
            </w:r>
            <w:proofErr w:type="spellEnd"/>
            <w:r w:rsidRPr="00FB2D53">
              <w:rPr>
                <w:rFonts w:ascii="Times New Roman" w:eastAsia="Times New Roman" w:hAnsi="Times New Roman" w:cs="Times New Roman"/>
                <w:i/>
                <w:sz w:val="21"/>
              </w:rPr>
              <w:t xml:space="preserve"> Intelligence and </w:t>
            </w:r>
          </w:p>
          <w:p w:rsidR="002863AE" w:rsidRPr="00FB2D53" w:rsidRDefault="00FB2D53">
            <w:pPr>
              <w:spacing w:after="5" w:line="236" w:lineRule="auto"/>
              <w:ind w:right="101"/>
              <w:jc w:val="both"/>
              <w:rPr>
                <w:rFonts w:ascii="Times New Roman" w:hAnsi="Times New Roman" w:cs="Times New Roman"/>
              </w:rPr>
            </w:pPr>
            <w:r w:rsidRPr="00FB2D53">
              <w:rPr>
                <w:rFonts w:ascii="Times New Roman" w:eastAsia="Times New Roman" w:hAnsi="Times New Roman" w:cs="Times New Roman"/>
                <w:i/>
                <w:sz w:val="21"/>
              </w:rPr>
              <w:t xml:space="preserve">Narrative Theory, </w:t>
            </w:r>
            <w:r w:rsidRPr="00FB2D53">
              <w:rPr>
                <w:rFonts w:ascii="Times New Roman" w:eastAsia="Times New Roman" w:hAnsi="Times New Roman" w:cs="Times New Roman"/>
                <w:sz w:val="21"/>
              </w:rPr>
              <w:t xml:space="preserve">Bloomington: Indiana University Press, 1991; Ryan, Marie-Laura. </w:t>
            </w:r>
            <w:r w:rsidRPr="00FB2D53">
              <w:rPr>
                <w:rFonts w:ascii="Times New Roman" w:eastAsia="Times New Roman" w:hAnsi="Times New Roman" w:cs="Times New Roman"/>
                <w:i/>
                <w:sz w:val="21"/>
              </w:rPr>
              <w:t>Narrative as Virtual Reality, Immersion and Interactivity in Literature and Electronic Media</w:t>
            </w:r>
            <w:r w:rsidRPr="00FB2D53">
              <w:rPr>
                <w:rFonts w:ascii="Times New Roman" w:eastAsia="Times New Roman" w:hAnsi="Times New Roman" w:cs="Times New Roman"/>
                <w:sz w:val="21"/>
              </w:rPr>
              <w:t xml:space="preserve">. Baltimore and London, 2001; Ryan, Marie-Laura.  „Narrativity and its modes as culture-transcending analytical categories“, </w:t>
            </w:r>
            <w:r w:rsidRPr="00FB2D53">
              <w:rPr>
                <w:rFonts w:ascii="Times New Roman" w:eastAsia="Times New Roman" w:hAnsi="Times New Roman" w:cs="Times New Roman"/>
                <w:i/>
                <w:sz w:val="21"/>
              </w:rPr>
              <w:t xml:space="preserve">Japan Forum </w:t>
            </w:r>
            <w:r w:rsidRPr="00FB2D53">
              <w:rPr>
                <w:rFonts w:ascii="Times New Roman" w:eastAsia="Times New Roman" w:hAnsi="Times New Roman" w:cs="Times New Roman"/>
                <w:sz w:val="21"/>
              </w:rPr>
              <w:t xml:space="preserve">21(3), 2009; Sorensen, Roy. </w:t>
            </w:r>
            <w:r w:rsidRPr="00FB2D53">
              <w:rPr>
                <w:rFonts w:ascii="Times New Roman" w:eastAsia="Times New Roman" w:hAnsi="Times New Roman" w:cs="Times New Roman"/>
                <w:i/>
                <w:sz w:val="21"/>
              </w:rPr>
              <w:t>Seeing Dark Things; The Philosophy of Shadows</w:t>
            </w:r>
            <w:r w:rsidRPr="00FB2D53">
              <w:rPr>
                <w:rFonts w:ascii="Times New Roman" w:eastAsia="Times New Roman" w:hAnsi="Times New Roman" w:cs="Times New Roman"/>
                <w:sz w:val="21"/>
              </w:rPr>
              <w:t xml:space="preserve">. Oxford Scholarship </w:t>
            </w:r>
          </w:p>
          <w:p w:rsidR="002863AE" w:rsidRPr="00FB2D53" w:rsidRDefault="00FB2D53">
            <w:pPr>
              <w:spacing w:after="4" w:line="237" w:lineRule="auto"/>
              <w:ind w:right="103"/>
              <w:jc w:val="both"/>
              <w:rPr>
                <w:rFonts w:ascii="Times New Roman" w:hAnsi="Times New Roman" w:cs="Times New Roman"/>
              </w:rPr>
            </w:pPr>
            <w:r w:rsidRPr="00FB2D53">
              <w:rPr>
                <w:rFonts w:ascii="Times New Roman" w:eastAsia="Times New Roman" w:hAnsi="Times New Roman" w:cs="Times New Roman"/>
                <w:sz w:val="21"/>
              </w:rPr>
              <w:t xml:space="preserve">Online. 2008; </w:t>
            </w:r>
            <w:proofErr w:type="spellStart"/>
            <w:r w:rsidRPr="00FB2D53">
              <w:rPr>
                <w:rFonts w:ascii="Times New Roman" w:eastAsia="Times New Roman" w:hAnsi="Times New Roman" w:cs="Times New Roman"/>
                <w:sz w:val="21"/>
              </w:rPr>
              <w:t>Fauconnier</w:t>
            </w:r>
            <w:proofErr w:type="spellEnd"/>
            <w:r w:rsidRPr="00FB2D53">
              <w:rPr>
                <w:rFonts w:ascii="Times New Roman" w:eastAsia="Times New Roman" w:hAnsi="Times New Roman" w:cs="Times New Roman"/>
                <w:sz w:val="21"/>
              </w:rPr>
              <w:t xml:space="preserve">, Gilles, Turner Mark. </w:t>
            </w:r>
            <w:r w:rsidRPr="00FB2D53">
              <w:rPr>
                <w:rFonts w:ascii="Times New Roman" w:eastAsia="Times New Roman" w:hAnsi="Times New Roman" w:cs="Times New Roman"/>
                <w:i/>
                <w:sz w:val="21"/>
              </w:rPr>
              <w:t>THE WAY WE THINK, Conceptual Blending and the Mind’s Hidden Complexities</w:t>
            </w:r>
            <w:r w:rsidRPr="00FB2D53">
              <w:rPr>
                <w:rFonts w:ascii="Times New Roman" w:eastAsia="Times New Roman" w:hAnsi="Times New Roman" w:cs="Times New Roman"/>
                <w:sz w:val="21"/>
              </w:rPr>
              <w:t xml:space="preserve">. New York: Basic Books, 2002; </w:t>
            </w:r>
            <w:proofErr w:type="spellStart"/>
            <w:r w:rsidRPr="00FB2D53">
              <w:rPr>
                <w:rFonts w:ascii="Times New Roman" w:eastAsia="Times New Roman" w:hAnsi="Times New Roman" w:cs="Times New Roman"/>
                <w:sz w:val="21"/>
              </w:rPr>
              <w:t>Fischlin</w:t>
            </w:r>
            <w:proofErr w:type="spellEnd"/>
            <w:r w:rsidRPr="00FB2D53">
              <w:rPr>
                <w:rFonts w:ascii="Times New Roman" w:eastAsia="Times New Roman" w:hAnsi="Times New Roman" w:cs="Times New Roman"/>
                <w:sz w:val="21"/>
              </w:rPr>
              <w:t xml:space="preserve">, Daniel. </w:t>
            </w:r>
            <w:r w:rsidRPr="00FB2D53">
              <w:rPr>
                <w:rFonts w:ascii="Times New Roman" w:eastAsia="Times New Roman" w:hAnsi="Times New Roman" w:cs="Times New Roman"/>
                <w:i/>
                <w:sz w:val="21"/>
              </w:rPr>
              <w:t xml:space="preserve">Negation, Critical Theory, and Postmodern </w:t>
            </w:r>
            <w:proofErr w:type="spellStart"/>
            <w:r w:rsidRPr="00FB2D53">
              <w:rPr>
                <w:rFonts w:ascii="Times New Roman" w:eastAsia="Times New Roman" w:hAnsi="Times New Roman" w:cs="Times New Roman"/>
                <w:i/>
                <w:sz w:val="21"/>
              </w:rPr>
              <w:t>Textuality</w:t>
            </w:r>
            <w:proofErr w:type="spellEnd"/>
            <w:r w:rsidRPr="00FB2D53">
              <w:rPr>
                <w:rFonts w:ascii="Times New Roman" w:eastAsia="Times New Roman" w:hAnsi="Times New Roman" w:cs="Times New Roman"/>
                <w:sz w:val="21"/>
              </w:rPr>
              <w:t xml:space="preserve">. Kluwer Academic Publishers, 1994; </w:t>
            </w:r>
            <w:r w:rsidRPr="00FB2D53">
              <w:rPr>
                <w:rFonts w:ascii="Times New Roman" w:eastAsia="Times New Roman" w:hAnsi="Times New Roman" w:cs="Times New Roman"/>
                <w:color w:val="231F1F"/>
                <w:sz w:val="21"/>
              </w:rPr>
              <w:t xml:space="preserve">Herman, David. </w:t>
            </w:r>
            <w:r w:rsidRPr="00FB2D53">
              <w:rPr>
                <w:rFonts w:ascii="Times New Roman" w:eastAsia="Times New Roman" w:hAnsi="Times New Roman" w:cs="Times New Roman"/>
                <w:i/>
                <w:color w:val="231F1F"/>
                <w:sz w:val="21"/>
              </w:rPr>
              <w:t>Story Logic</w:t>
            </w:r>
            <w:r w:rsidRPr="00FB2D53">
              <w:rPr>
                <w:rFonts w:ascii="Times New Roman" w:eastAsia="Times New Roman" w:hAnsi="Times New Roman" w:cs="Times New Roman"/>
                <w:color w:val="231F1F"/>
                <w:sz w:val="21"/>
              </w:rPr>
              <w:t xml:space="preserve">. Lincoln and London: University of Nebraska Press, 2004; </w:t>
            </w:r>
            <w:r w:rsidRPr="00FB2D53">
              <w:rPr>
                <w:rFonts w:ascii="Times New Roman" w:eastAsia="Times New Roman" w:hAnsi="Times New Roman" w:cs="Times New Roman"/>
                <w:sz w:val="21"/>
              </w:rPr>
              <w:t xml:space="preserve">Herman, David.  „Story </w:t>
            </w:r>
            <w:proofErr w:type="gramStart"/>
            <w:r w:rsidRPr="00FB2D53">
              <w:rPr>
                <w:rFonts w:ascii="Times New Roman" w:eastAsia="Times New Roman" w:hAnsi="Times New Roman" w:cs="Times New Roman"/>
                <w:sz w:val="21"/>
              </w:rPr>
              <w:t>as  a</w:t>
            </w:r>
            <w:proofErr w:type="gramEnd"/>
            <w:r w:rsidRPr="00FB2D53">
              <w:rPr>
                <w:rFonts w:ascii="Times New Roman" w:eastAsia="Times New Roman" w:hAnsi="Times New Roman" w:cs="Times New Roman"/>
                <w:sz w:val="21"/>
              </w:rPr>
              <w:t xml:space="preserve"> Tool for Thinking“. </w:t>
            </w:r>
            <w:r w:rsidRPr="00FB2D53">
              <w:rPr>
                <w:rFonts w:ascii="Times New Roman" w:eastAsia="Times New Roman" w:hAnsi="Times New Roman" w:cs="Times New Roman"/>
                <w:i/>
                <w:sz w:val="21"/>
              </w:rPr>
              <w:t>Narrative theory and the cognitive sciences</w:t>
            </w:r>
            <w:r w:rsidRPr="00FB2D53">
              <w:rPr>
                <w:rFonts w:ascii="Times New Roman" w:eastAsia="Times New Roman" w:hAnsi="Times New Roman" w:cs="Times New Roman"/>
                <w:sz w:val="21"/>
              </w:rPr>
              <w:t>. Ed. By David Herman. The Ohio State University Press, 2003</w:t>
            </w:r>
            <w:proofErr w:type="gramStart"/>
            <w:r w:rsidRPr="00FB2D53">
              <w:rPr>
                <w:rFonts w:ascii="Times New Roman" w:eastAsia="Times New Roman" w:hAnsi="Times New Roman" w:cs="Times New Roman"/>
                <w:sz w:val="21"/>
              </w:rPr>
              <w:t>;  Hidalgo</w:t>
            </w:r>
            <w:proofErr w:type="gramEnd"/>
            <w:r w:rsidRPr="00FB2D53">
              <w:rPr>
                <w:rFonts w:ascii="Times New Roman" w:eastAsia="Times New Roman" w:hAnsi="Times New Roman" w:cs="Times New Roman"/>
                <w:sz w:val="21"/>
              </w:rPr>
              <w:t xml:space="preserve"> Downing, Laura. „Creating things that are not: The role of negation in the poetry of </w:t>
            </w:r>
            <w:proofErr w:type="spellStart"/>
            <w:r w:rsidRPr="00FB2D53">
              <w:rPr>
                <w:rFonts w:ascii="Times New Roman" w:eastAsia="Times New Roman" w:hAnsi="Times New Roman" w:cs="Times New Roman"/>
                <w:sz w:val="21"/>
              </w:rPr>
              <w:t>Wislawa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Szymborska</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Journal of Literary Semantics</w:t>
            </w:r>
            <w:r w:rsidRPr="00FB2D53">
              <w:rPr>
                <w:rFonts w:ascii="Times New Roman" w:eastAsia="Times New Roman" w:hAnsi="Times New Roman" w:cs="Times New Roman"/>
                <w:sz w:val="21"/>
              </w:rPr>
              <w:t>, 2002, 31; Hidalgo Downing, Laura. „Discourse, Culture and Cognition: The Role of Negation in the Creation of Coherence in Press and Advertising Discourse“</w:t>
            </w:r>
            <w:r w:rsidRPr="00FB2D53">
              <w:rPr>
                <w:rFonts w:ascii="Times New Roman" w:eastAsia="Times New Roman" w:hAnsi="Times New Roman" w:cs="Times New Roman"/>
                <w:i/>
                <w:sz w:val="21"/>
              </w:rPr>
              <w:t xml:space="preserve">. </w:t>
            </w:r>
          </w:p>
          <w:p w:rsidR="002863AE" w:rsidRPr="00FB2D53" w:rsidRDefault="00FB2D53">
            <w:pPr>
              <w:spacing w:after="3" w:line="237" w:lineRule="auto"/>
              <w:ind w:right="104"/>
              <w:jc w:val="both"/>
              <w:rPr>
                <w:rFonts w:ascii="Times New Roman" w:hAnsi="Times New Roman" w:cs="Times New Roman"/>
              </w:rPr>
            </w:pPr>
            <w:proofErr w:type="spellStart"/>
            <w:r w:rsidRPr="00FB2D53">
              <w:rPr>
                <w:rFonts w:ascii="Times New Roman" w:eastAsia="Times New Roman" w:hAnsi="Times New Roman" w:cs="Times New Roman"/>
                <w:i/>
                <w:sz w:val="21"/>
              </w:rPr>
              <w:t>Revista</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Canaria</w:t>
            </w:r>
            <w:proofErr w:type="spellEnd"/>
            <w:r w:rsidRPr="00FB2D53">
              <w:rPr>
                <w:rFonts w:ascii="Times New Roman" w:eastAsia="Times New Roman" w:hAnsi="Times New Roman" w:cs="Times New Roman"/>
                <w:i/>
                <w:sz w:val="21"/>
              </w:rPr>
              <w:t xml:space="preserve"> de </w:t>
            </w:r>
            <w:proofErr w:type="spellStart"/>
            <w:r w:rsidRPr="00FB2D53">
              <w:rPr>
                <w:rFonts w:ascii="Times New Roman" w:eastAsia="Times New Roman" w:hAnsi="Times New Roman" w:cs="Times New Roman"/>
                <w:i/>
                <w:sz w:val="21"/>
              </w:rPr>
              <w:t>Estudios</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Ingleses</w:t>
            </w:r>
            <w:proofErr w:type="spellEnd"/>
            <w:r w:rsidRPr="00FB2D53">
              <w:rPr>
                <w:rFonts w:ascii="Times New Roman" w:eastAsia="Times New Roman" w:hAnsi="Times New Roman" w:cs="Times New Roman"/>
                <w:sz w:val="21"/>
              </w:rPr>
              <w:t xml:space="preserve">, 49, </w:t>
            </w:r>
            <w:proofErr w:type="spellStart"/>
            <w:r w:rsidRPr="00FB2D53">
              <w:rPr>
                <w:rFonts w:ascii="Times New Roman" w:eastAsia="Times New Roman" w:hAnsi="Times New Roman" w:cs="Times New Roman"/>
                <w:sz w:val="21"/>
              </w:rPr>
              <w:t>Noviembre</w:t>
            </w:r>
            <w:proofErr w:type="spellEnd"/>
            <w:r w:rsidRPr="00FB2D53">
              <w:rPr>
                <w:rFonts w:ascii="Times New Roman" w:eastAsia="Times New Roman" w:hAnsi="Times New Roman" w:cs="Times New Roman"/>
                <w:sz w:val="21"/>
              </w:rPr>
              <w:t xml:space="preserve">, 2004; Wolf, Werner.  „Framing Borders in Frame Stories“.  </w:t>
            </w:r>
            <w:r w:rsidRPr="00FB2D53">
              <w:rPr>
                <w:rFonts w:ascii="Times New Roman" w:eastAsia="Times New Roman" w:hAnsi="Times New Roman" w:cs="Times New Roman"/>
                <w:i/>
                <w:sz w:val="21"/>
              </w:rPr>
              <w:t xml:space="preserve">Framing Borders in </w:t>
            </w:r>
            <w:proofErr w:type="spellStart"/>
            <w:r w:rsidRPr="00FB2D53">
              <w:rPr>
                <w:rFonts w:ascii="Times New Roman" w:eastAsia="Times New Roman" w:hAnsi="Times New Roman" w:cs="Times New Roman"/>
                <w:i/>
                <w:sz w:val="21"/>
              </w:rPr>
              <w:t>Literatue</w:t>
            </w:r>
            <w:proofErr w:type="spellEnd"/>
            <w:r w:rsidRPr="00FB2D53">
              <w:rPr>
                <w:rFonts w:ascii="Times New Roman" w:eastAsia="Times New Roman" w:hAnsi="Times New Roman" w:cs="Times New Roman"/>
                <w:i/>
                <w:sz w:val="21"/>
              </w:rPr>
              <w:t xml:space="preserve"> and Other Media</w:t>
            </w:r>
            <w:r w:rsidRPr="00FB2D53">
              <w:rPr>
                <w:rFonts w:ascii="Times New Roman" w:eastAsia="Times New Roman" w:hAnsi="Times New Roman" w:cs="Times New Roman"/>
                <w:sz w:val="21"/>
              </w:rPr>
              <w:t xml:space="preserve">. Eds. Werner Wolf and Walter </w:t>
            </w:r>
            <w:proofErr w:type="spellStart"/>
            <w:r w:rsidRPr="00FB2D53">
              <w:rPr>
                <w:rFonts w:ascii="Times New Roman" w:eastAsia="Times New Roman" w:hAnsi="Times New Roman" w:cs="Times New Roman"/>
                <w:sz w:val="21"/>
              </w:rPr>
              <w:t>Bernhart</w:t>
            </w:r>
            <w:proofErr w:type="spellEnd"/>
            <w:r w:rsidRPr="00FB2D53">
              <w:rPr>
                <w:rFonts w:ascii="Times New Roman" w:eastAsia="Times New Roman" w:hAnsi="Times New Roman" w:cs="Times New Roman"/>
                <w:sz w:val="21"/>
              </w:rPr>
              <w:t xml:space="preserve">, Studies in Intermediality, 1, Amsterdam: </w:t>
            </w:r>
            <w:proofErr w:type="spellStart"/>
            <w:r w:rsidRPr="00FB2D53">
              <w:rPr>
                <w:rFonts w:ascii="Times New Roman" w:eastAsia="Times New Roman" w:hAnsi="Times New Roman" w:cs="Times New Roman"/>
                <w:sz w:val="21"/>
              </w:rPr>
              <w:t>Rodopi</w:t>
            </w:r>
            <w:proofErr w:type="spellEnd"/>
            <w:r w:rsidRPr="00FB2D53">
              <w:rPr>
                <w:rFonts w:ascii="Times New Roman" w:eastAsia="Times New Roman" w:hAnsi="Times New Roman" w:cs="Times New Roman"/>
                <w:sz w:val="21"/>
              </w:rPr>
              <w:t>, 2006</w:t>
            </w:r>
            <w:proofErr w:type="gramStart"/>
            <w:r w:rsidRPr="00FB2D53">
              <w:rPr>
                <w:rFonts w:ascii="Times New Roman" w:eastAsia="Times New Roman" w:hAnsi="Times New Roman" w:cs="Times New Roman"/>
                <w:sz w:val="21"/>
              </w:rPr>
              <w:t>;</w:t>
            </w:r>
            <w:proofErr w:type="gram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Bernaerts</w:t>
            </w:r>
            <w:proofErr w:type="spellEnd"/>
            <w:r w:rsidRPr="00FB2D53">
              <w:rPr>
                <w:rFonts w:ascii="Times New Roman" w:eastAsia="Times New Roman" w:hAnsi="Times New Roman" w:cs="Times New Roman"/>
                <w:sz w:val="21"/>
              </w:rPr>
              <w:t xml:space="preserve">, Lars, Dirk De </w:t>
            </w:r>
            <w:proofErr w:type="spellStart"/>
            <w:r w:rsidRPr="00FB2D53">
              <w:rPr>
                <w:rFonts w:ascii="Times New Roman" w:eastAsia="Times New Roman" w:hAnsi="Times New Roman" w:cs="Times New Roman"/>
                <w:sz w:val="21"/>
              </w:rPr>
              <w:t>Geest</w:t>
            </w:r>
            <w:proofErr w:type="spellEnd"/>
            <w:r w:rsidRPr="00FB2D53">
              <w:rPr>
                <w:rFonts w:ascii="Times New Roman" w:eastAsia="Times New Roman" w:hAnsi="Times New Roman" w:cs="Times New Roman"/>
                <w:sz w:val="21"/>
              </w:rPr>
              <w:t xml:space="preserve">, Luc Herman, and Bart </w:t>
            </w:r>
            <w:proofErr w:type="spellStart"/>
            <w:r w:rsidRPr="00FB2D53">
              <w:rPr>
                <w:rFonts w:ascii="Times New Roman" w:eastAsia="Times New Roman" w:hAnsi="Times New Roman" w:cs="Times New Roman"/>
                <w:sz w:val="21"/>
              </w:rPr>
              <w:t>Vervaeck</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Stories and Minds: Cognitive Approaches to Literary and Narrative</w:t>
            </w:r>
            <w:r w:rsidRPr="00FB2D53">
              <w:rPr>
                <w:rFonts w:ascii="Times New Roman" w:eastAsia="Times New Roman" w:hAnsi="Times New Roman" w:cs="Times New Roman"/>
                <w:sz w:val="21"/>
              </w:rPr>
              <w:t xml:space="preserve">, University of Nebraska Press, 2013; De </w:t>
            </w:r>
            <w:proofErr w:type="spellStart"/>
            <w:r w:rsidRPr="00FB2D53">
              <w:rPr>
                <w:rFonts w:ascii="Times New Roman" w:eastAsia="Times New Roman" w:hAnsi="Times New Roman" w:cs="Times New Roman"/>
                <w:sz w:val="21"/>
              </w:rPr>
              <w:t>Fina</w:t>
            </w:r>
            <w:proofErr w:type="spellEnd"/>
            <w:r w:rsidRPr="00FB2D53">
              <w:rPr>
                <w:rFonts w:ascii="Times New Roman" w:eastAsia="Times New Roman" w:hAnsi="Times New Roman" w:cs="Times New Roman"/>
                <w:sz w:val="21"/>
              </w:rPr>
              <w:t xml:space="preserve">, Anna and </w:t>
            </w:r>
            <w:proofErr w:type="spellStart"/>
            <w:r w:rsidRPr="00FB2D53">
              <w:rPr>
                <w:rFonts w:ascii="Times New Roman" w:eastAsia="Times New Roman" w:hAnsi="Times New Roman" w:cs="Times New Roman"/>
                <w:sz w:val="21"/>
              </w:rPr>
              <w:t>Georgakopoulou</w:t>
            </w:r>
            <w:proofErr w:type="spellEnd"/>
            <w:r w:rsidRPr="00FB2D53">
              <w:rPr>
                <w:rFonts w:ascii="Times New Roman" w:eastAsia="Times New Roman" w:hAnsi="Times New Roman" w:cs="Times New Roman"/>
                <w:sz w:val="21"/>
              </w:rPr>
              <w:t xml:space="preserve"> Alexandra. </w:t>
            </w:r>
            <w:r w:rsidRPr="00FB2D53">
              <w:rPr>
                <w:rFonts w:ascii="Times New Roman" w:eastAsia="Times New Roman" w:hAnsi="Times New Roman" w:cs="Times New Roman"/>
                <w:i/>
                <w:sz w:val="21"/>
              </w:rPr>
              <w:t>Analyzing Narrative</w:t>
            </w:r>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 xml:space="preserve">Discourse and Sociolinguistic Perspectives. </w:t>
            </w:r>
            <w:proofErr w:type="spellStart"/>
            <w:r w:rsidRPr="00FB2D53">
              <w:rPr>
                <w:rFonts w:ascii="Times New Roman" w:eastAsia="Times New Roman" w:hAnsi="Times New Roman" w:cs="Times New Roman"/>
                <w:sz w:val="21"/>
              </w:rPr>
              <w:t>Cembridge</w:t>
            </w:r>
            <w:proofErr w:type="spellEnd"/>
            <w:r w:rsidRPr="00FB2D53">
              <w:rPr>
                <w:rFonts w:ascii="Times New Roman" w:eastAsia="Times New Roman" w:hAnsi="Times New Roman" w:cs="Times New Roman"/>
                <w:sz w:val="21"/>
              </w:rPr>
              <w:t xml:space="preserve"> University Press, 2012; </w:t>
            </w:r>
            <w:proofErr w:type="spellStart"/>
            <w:r w:rsidRPr="00FB2D53">
              <w:rPr>
                <w:rFonts w:ascii="Times New Roman" w:eastAsia="Times New Roman" w:hAnsi="Times New Roman" w:cs="Times New Roman"/>
                <w:sz w:val="21"/>
              </w:rPr>
              <w:t>Doležel</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Lubomir</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i/>
                <w:sz w:val="21"/>
              </w:rPr>
              <w:t>Heterokosmika</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Fikcija</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i</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mogući</w:t>
            </w:r>
            <w:proofErr w:type="spellEnd"/>
            <w:r w:rsidRPr="00FB2D53">
              <w:rPr>
                <w:rFonts w:ascii="Times New Roman" w:eastAsia="Times New Roman" w:hAnsi="Times New Roman" w:cs="Times New Roman"/>
                <w:i/>
                <w:sz w:val="21"/>
              </w:rPr>
              <w:t xml:space="preserve"> </w:t>
            </w:r>
            <w:proofErr w:type="spellStart"/>
            <w:r w:rsidRPr="00FB2D53">
              <w:rPr>
                <w:rFonts w:ascii="Times New Roman" w:eastAsia="Times New Roman" w:hAnsi="Times New Roman" w:cs="Times New Roman"/>
                <w:i/>
                <w:sz w:val="21"/>
              </w:rPr>
              <w:t>svetovi</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Prevela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Snežana</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Kalinić</w:t>
            </w:r>
            <w:proofErr w:type="spellEnd"/>
            <w:r w:rsidRPr="00FB2D53">
              <w:rPr>
                <w:rFonts w:ascii="Times New Roman" w:eastAsia="Times New Roman" w:hAnsi="Times New Roman" w:cs="Times New Roman"/>
                <w:sz w:val="21"/>
              </w:rPr>
              <w:t xml:space="preserve">. Beograd: </w:t>
            </w:r>
            <w:proofErr w:type="spellStart"/>
            <w:r w:rsidRPr="00FB2D53">
              <w:rPr>
                <w:rFonts w:ascii="Times New Roman" w:eastAsia="Times New Roman" w:hAnsi="Times New Roman" w:cs="Times New Roman"/>
                <w:sz w:val="21"/>
              </w:rPr>
              <w:t>Službeni</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glasnik</w:t>
            </w:r>
            <w:proofErr w:type="spellEnd"/>
            <w:r w:rsidRPr="00FB2D53">
              <w:rPr>
                <w:rFonts w:ascii="Times New Roman" w:eastAsia="Times New Roman" w:hAnsi="Times New Roman" w:cs="Times New Roman"/>
                <w:sz w:val="21"/>
              </w:rPr>
              <w:t xml:space="preserve">, 2008; </w:t>
            </w:r>
            <w:proofErr w:type="spellStart"/>
            <w:r w:rsidRPr="00FB2D53">
              <w:rPr>
                <w:rFonts w:ascii="Times New Roman" w:eastAsia="Times New Roman" w:hAnsi="Times New Roman" w:cs="Times New Roman"/>
                <w:sz w:val="21"/>
              </w:rPr>
              <w:t>Fauconnier</w:t>
            </w:r>
            <w:proofErr w:type="spellEnd"/>
            <w:r w:rsidRPr="00FB2D53">
              <w:rPr>
                <w:rFonts w:ascii="Times New Roman" w:eastAsia="Times New Roman" w:hAnsi="Times New Roman" w:cs="Times New Roman"/>
                <w:sz w:val="21"/>
              </w:rPr>
              <w:t xml:space="preserve">, Gilles, Turner Mark. </w:t>
            </w:r>
            <w:r w:rsidRPr="00FB2D53">
              <w:rPr>
                <w:rFonts w:ascii="Times New Roman" w:eastAsia="Times New Roman" w:hAnsi="Times New Roman" w:cs="Times New Roman"/>
                <w:i/>
                <w:sz w:val="21"/>
              </w:rPr>
              <w:t>The Way We Think, Conceptual Blending and the Mind’s Hidden Complexities</w:t>
            </w:r>
            <w:r w:rsidRPr="00FB2D53">
              <w:rPr>
                <w:rFonts w:ascii="Times New Roman" w:eastAsia="Times New Roman" w:hAnsi="Times New Roman" w:cs="Times New Roman"/>
                <w:sz w:val="21"/>
              </w:rPr>
              <w:t xml:space="preserve">. New York: </w:t>
            </w:r>
          </w:p>
          <w:p w:rsidR="002863AE" w:rsidRPr="00FB2D53" w:rsidRDefault="00FB2D53">
            <w:pPr>
              <w:spacing w:line="237" w:lineRule="auto"/>
              <w:ind w:right="98"/>
              <w:jc w:val="both"/>
              <w:rPr>
                <w:rFonts w:ascii="Times New Roman" w:hAnsi="Times New Roman" w:cs="Times New Roman"/>
              </w:rPr>
            </w:pPr>
            <w:r w:rsidRPr="00FB2D53">
              <w:rPr>
                <w:rFonts w:ascii="Times New Roman" w:eastAsia="Times New Roman" w:hAnsi="Times New Roman" w:cs="Times New Roman"/>
                <w:sz w:val="21"/>
              </w:rPr>
              <w:t xml:space="preserve">Basic Books, 2002; </w:t>
            </w:r>
            <w:proofErr w:type="spellStart"/>
            <w:r w:rsidRPr="00FB2D53">
              <w:rPr>
                <w:rFonts w:ascii="Times New Roman" w:eastAsia="Times New Roman" w:hAnsi="Times New Roman" w:cs="Times New Roman"/>
                <w:sz w:val="21"/>
              </w:rPr>
              <w:t>Fludernik</w:t>
            </w:r>
            <w:proofErr w:type="spellEnd"/>
            <w:r w:rsidRPr="00FB2D53">
              <w:rPr>
                <w:rFonts w:ascii="Times New Roman" w:eastAsia="Times New Roman" w:hAnsi="Times New Roman" w:cs="Times New Roman"/>
                <w:sz w:val="21"/>
              </w:rPr>
              <w:t xml:space="preserve">, Monika. </w:t>
            </w:r>
            <w:r w:rsidRPr="00FB2D53">
              <w:rPr>
                <w:rFonts w:ascii="Times New Roman" w:eastAsia="Times New Roman" w:hAnsi="Times New Roman" w:cs="Times New Roman"/>
                <w:i/>
                <w:sz w:val="21"/>
              </w:rPr>
              <w:t>Towards a 'Natural' Narratology</w:t>
            </w:r>
            <w:r w:rsidRPr="00FB2D53">
              <w:rPr>
                <w:rFonts w:ascii="Times New Roman" w:eastAsia="Times New Roman" w:hAnsi="Times New Roman" w:cs="Times New Roman"/>
                <w:sz w:val="21"/>
              </w:rPr>
              <w:t xml:space="preserve">. London, New York: Routledge.  1996; </w:t>
            </w:r>
            <w:proofErr w:type="spellStart"/>
            <w:r w:rsidRPr="00FB2D53">
              <w:rPr>
                <w:rFonts w:ascii="Times New Roman" w:eastAsia="Times New Roman" w:hAnsi="Times New Roman" w:cs="Times New Roman"/>
                <w:sz w:val="21"/>
              </w:rPr>
              <w:t>Fludernik</w:t>
            </w:r>
            <w:proofErr w:type="spellEnd"/>
            <w:r w:rsidRPr="00FB2D53">
              <w:rPr>
                <w:rFonts w:ascii="Times New Roman" w:eastAsia="Times New Roman" w:hAnsi="Times New Roman" w:cs="Times New Roman"/>
                <w:sz w:val="21"/>
              </w:rPr>
              <w:t>, Monika. „</w:t>
            </w:r>
            <w:proofErr w:type="spellStart"/>
            <w:r w:rsidRPr="00FB2D53">
              <w:rPr>
                <w:rFonts w:ascii="Times New Roman" w:eastAsia="Times New Roman" w:hAnsi="Times New Roman" w:cs="Times New Roman"/>
                <w:sz w:val="21"/>
              </w:rPr>
              <w:t>Mediacy</w:t>
            </w:r>
            <w:proofErr w:type="spellEnd"/>
            <w:r w:rsidRPr="00FB2D53">
              <w:rPr>
                <w:rFonts w:ascii="Times New Roman" w:eastAsia="Times New Roman" w:hAnsi="Times New Roman" w:cs="Times New Roman"/>
                <w:sz w:val="21"/>
              </w:rPr>
              <w:t xml:space="preserve">, Mediation, and Focalization: The Squaring of Terminological Circles“. In: Jan </w:t>
            </w:r>
            <w:proofErr w:type="spellStart"/>
            <w:r w:rsidRPr="00FB2D53">
              <w:rPr>
                <w:rFonts w:ascii="Times New Roman" w:eastAsia="Times New Roman" w:hAnsi="Times New Roman" w:cs="Times New Roman"/>
                <w:sz w:val="21"/>
              </w:rPr>
              <w:t>Alber</w:t>
            </w:r>
            <w:proofErr w:type="spellEnd"/>
            <w:r w:rsidRPr="00FB2D53">
              <w:rPr>
                <w:rFonts w:ascii="Times New Roman" w:eastAsia="Times New Roman" w:hAnsi="Times New Roman" w:cs="Times New Roman"/>
                <w:sz w:val="21"/>
              </w:rPr>
              <w:t xml:space="preserve">, Monika </w:t>
            </w:r>
            <w:proofErr w:type="spellStart"/>
            <w:r w:rsidRPr="00FB2D53">
              <w:rPr>
                <w:rFonts w:ascii="Times New Roman" w:eastAsia="Times New Roman" w:hAnsi="Times New Roman" w:cs="Times New Roman"/>
                <w:sz w:val="21"/>
              </w:rPr>
              <w:t>fludernik</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eds</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Postclassical Narratology.  Approaches and Analyses</w:t>
            </w:r>
            <w:r w:rsidRPr="00FB2D53">
              <w:rPr>
                <w:rFonts w:ascii="Times New Roman" w:eastAsia="Times New Roman" w:hAnsi="Times New Roman" w:cs="Times New Roman"/>
                <w:sz w:val="21"/>
              </w:rPr>
              <w:t xml:space="preserve">. The Ohio State University, 2010; </w:t>
            </w:r>
            <w:proofErr w:type="spellStart"/>
            <w:r w:rsidRPr="00FB2D53">
              <w:rPr>
                <w:rFonts w:ascii="Times New Roman" w:eastAsia="Times New Roman" w:hAnsi="Times New Roman" w:cs="Times New Roman"/>
                <w:sz w:val="21"/>
              </w:rPr>
              <w:t>Gavins</w:t>
            </w:r>
            <w:proofErr w:type="spellEnd"/>
            <w:r w:rsidRPr="00FB2D53">
              <w:rPr>
                <w:rFonts w:ascii="Times New Roman" w:eastAsia="Times New Roman" w:hAnsi="Times New Roman" w:cs="Times New Roman"/>
                <w:sz w:val="21"/>
              </w:rPr>
              <w:t xml:space="preserve">, Joanna. </w:t>
            </w:r>
            <w:r w:rsidRPr="00FB2D53">
              <w:rPr>
                <w:rFonts w:ascii="Times New Roman" w:eastAsia="Times New Roman" w:hAnsi="Times New Roman" w:cs="Times New Roman"/>
                <w:i/>
                <w:sz w:val="21"/>
              </w:rPr>
              <w:t>Text World Theory, An Introduction</w:t>
            </w:r>
            <w:r w:rsidRPr="00FB2D53">
              <w:rPr>
                <w:rFonts w:ascii="Times New Roman" w:eastAsia="Times New Roman" w:hAnsi="Times New Roman" w:cs="Times New Roman"/>
                <w:sz w:val="21"/>
              </w:rPr>
              <w:t xml:space="preserve">. Edinburgh University Press, 2007; Herman, David. “Introduction: Narratologies”. In: </w:t>
            </w:r>
            <w:r w:rsidRPr="00FB2D53">
              <w:rPr>
                <w:rFonts w:ascii="Times New Roman" w:eastAsia="Times New Roman" w:hAnsi="Times New Roman" w:cs="Times New Roman"/>
                <w:i/>
                <w:sz w:val="21"/>
              </w:rPr>
              <w:t>Narratologies: New Perspectives on Narrative Analysis</w:t>
            </w:r>
            <w:r w:rsidRPr="00FB2D53">
              <w:rPr>
                <w:rFonts w:ascii="Times New Roman" w:eastAsia="Times New Roman" w:hAnsi="Times New Roman" w:cs="Times New Roman"/>
                <w:sz w:val="21"/>
              </w:rPr>
              <w:t>, ed. David Herman, Ohio State University Press, 1999</w:t>
            </w:r>
            <w:proofErr w:type="gramStart"/>
            <w:r w:rsidRPr="00FB2D53">
              <w:rPr>
                <w:rFonts w:ascii="Times New Roman" w:eastAsia="Times New Roman" w:hAnsi="Times New Roman" w:cs="Times New Roman"/>
                <w:sz w:val="21"/>
              </w:rPr>
              <w:t>;</w:t>
            </w:r>
            <w:proofErr w:type="gram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color w:val="231F1F"/>
                <w:sz w:val="21"/>
              </w:rPr>
              <w:t xml:space="preserve">Herman, David. </w:t>
            </w:r>
            <w:r w:rsidRPr="00FB2D53">
              <w:rPr>
                <w:rFonts w:ascii="Times New Roman" w:eastAsia="Times New Roman" w:hAnsi="Times New Roman" w:cs="Times New Roman"/>
                <w:i/>
                <w:color w:val="231F1F"/>
                <w:sz w:val="21"/>
              </w:rPr>
              <w:t>Story Logic</w:t>
            </w:r>
            <w:r w:rsidRPr="00FB2D53">
              <w:rPr>
                <w:rFonts w:ascii="Times New Roman" w:eastAsia="Times New Roman" w:hAnsi="Times New Roman" w:cs="Times New Roman"/>
                <w:color w:val="231F1F"/>
                <w:sz w:val="21"/>
              </w:rPr>
              <w:t xml:space="preserve">. Lincoln and London: University of Nebraska Press, 2004; </w:t>
            </w:r>
            <w:r w:rsidRPr="00FB2D53">
              <w:rPr>
                <w:rFonts w:ascii="Times New Roman" w:eastAsia="Times New Roman" w:hAnsi="Times New Roman" w:cs="Times New Roman"/>
                <w:sz w:val="21"/>
              </w:rPr>
              <w:t xml:space="preserve">Herman, David. </w:t>
            </w:r>
            <w:r w:rsidRPr="00FB2D53">
              <w:rPr>
                <w:rFonts w:ascii="Times New Roman" w:eastAsia="Times New Roman" w:hAnsi="Times New Roman" w:cs="Times New Roman"/>
                <w:i/>
                <w:sz w:val="21"/>
              </w:rPr>
              <w:t>Storytelling and the Sciences of Mind</w:t>
            </w:r>
            <w:r w:rsidRPr="00FB2D53">
              <w:rPr>
                <w:rFonts w:ascii="Times New Roman" w:eastAsia="Times New Roman" w:hAnsi="Times New Roman" w:cs="Times New Roman"/>
                <w:sz w:val="21"/>
              </w:rPr>
              <w:t xml:space="preserve">. Massachusetts Institute of Technology. 2013; </w:t>
            </w:r>
            <w:proofErr w:type="spellStart"/>
            <w:r w:rsidRPr="00FB2D53">
              <w:rPr>
                <w:rFonts w:ascii="Times New Roman" w:eastAsia="Times New Roman" w:hAnsi="Times New Roman" w:cs="Times New Roman"/>
                <w:sz w:val="21"/>
              </w:rPr>
              <w:t>Lakoff</w:t>
            </w:r>
            <w:proofErr w:type="spellEnd"/>
            <w:r w:rsidRPr="00FB2D53">
              <w:rPr>
                <w:rFonts w:ascii="Times New Roman" w:eastAsia="Times New Roman" w:hAnsi="Times New Roman" w:cs="Times New Roman"/>
                <w:sz w:val="21"/>
              </w:rPr>
              <w:t xml:space="preserve">, George, Mark Johnson. </w:t>
            </w:r>
            <w:r w:rsidRPr="00FB2D53">
              <w:rPr>
                <w:rFonts w:ascii="Times New Roman" w:eastAsia="Times New Roman" w:hAnsi="Times New Roman" w:cs="Times New Roman"/>
                <w:i/>
                <w:sz w:val="21"/>
              </w:rPr>
              <w:t>Metaphors we live by</w:t>
            </w:r>
            <w:r w:rsidRPr="00FB2D53">
              <w:rPr>
                <w:rFonts w:ascii="Times New Roman" w:eastAsia="Times New Roman" w:hAnsi="Times New Roman" w:cs="Times New Roman"/>
                <w:sz w:val="21"/>
              </w:rPr>
              <w:t xml:space="preserve">. Chicago: University of Chicago Press, 1980; Luis </w:t>
            </w:r>
            <w:proofErr w:type="spellStart"/>
            <w:r w:rsidRPr="00FB2D53">
              <w:rPr>
                <w:rFonts w:ascii="Times New Roman" w:eastAsia="Times New Roman" w:hAnsi="Times New Roman" w:cs="Times New Roman"/>
                <w:sz w:val="21"/>
              </w:rPr>
              <w:t>Aldama</w:t>
            </w:r>
            <w:proofErr w:type="spellEnd"/>
            <w:r w:rsidRPr="00FB2D53">
              <w:rPr>
                <w:rFonts w:ascii="Times New Roman" w:eastAsia="Times New Roman" w:hAnsi="Times New Roman" w:cs="Times New Roman"/>
                <w:sz w:val="21"/>
              </w:rPr>
              <w:t>, Frederick. (</w:t>
            </w:r>
            <w:proofErr w:type="spellStart"/>
            <w:r w:rsidRPr="00FB2D53">
              <w:rPr>
                <w:rFonts w:ascii="Times New Roman" w:eastAsia="Times New Roman" w:hAnsi="Times New Roman" w:cs="Times New Roman"/>
                <w:sz w:val="21"/>
              </w:rPr>
              <w:t>ed</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 xml:space="preserve">Toward a Cognitive Theory of Narrative Acts. </w:t>
            </w:r>
            <w:r w:rsidRPr="00FB2D53">
              <w:rPr>
                <w:rFonts w:ascii="Times New Roman" w:eastAsia="Times New Roman" w:hAnsi="Times New Roman" w:cs="Times New Roman"/>
                <w:sz w:val="21"/>
              </w:rPr>
              <w:t xml:space="preserve">University of Texas Press. 2010; </w:t>
            </w:r>
            <w:proofErr w:type="spellStart"/>
            <w:r w:rsidRPr="00FB2D53">
              <w:rPr>
                <w:rFonts w:ascii="Times New Roman" w:eastAsia="Times New Roman" w:hAnsi="Times New Roman" w:cs="Times New Roman"/>
                <w:sz w:val="21"/>
              </w:rPr>
              <w:t>Löschnigg</w:t>
            </w:r>
            <w:proofErr w:type="spellEnd"/>
            <w:r w:rsidRPr="00FB2D53">
              <w:rPr>
                <w:rFonts w:ascii="Times New Roman" w:eastAsia="Times New Roman" w:hAnsi="Times New Roman" w:cs="Times New Roman"/>
                <w:sz w:val="21"/>
              </w:rPr>
              <w:t xml:space="preserve">, Martin. „Postclassical Narratology and the Theory of Autobiography“. In:  Jan </w:t>
            </w:r>
            <w:proofErr w:type="spellStart"/>
            <w:r w:rsidRPr="00FB2D53">
              <w:rPr>
                <w:rFonts w:ascii="Times New Roman" w:eastAsia="Times New Roman" w:hAnsi="Times New Roman" w:cs="Times New Roman"/>
                <w:sz w:val="21"/>
              </w:rPr>
              <w:t>Alber</w:t>
            </w:r>
            <w:proofErr w:type="spellEnd"/>
            <w:r w:rsidRPr="00FB2D53">
              <w:rPr>
                <w:rFonts w:ascii="Times New Roman" w:eastAsia="Times New Roman" w:hAnsi="Times New Roman" w:cs="Times New Roman"/>
                <w:sz w:val="21"/>
              </w:rPr>
              <w:t xml:space="preserve">, Monika </w:t>
            </w:r>
            <w:proofErr w:type="spellStart"/>
            <w:r w:rsidRPr="00FB2D53">
              <w:rPr>
                <w:rFonts w:ascii="Times New Roman" w:eastAsia="Times New Roman" w:hAnsi="Times New Roman" w:cs="Times New Roman"/>
                <w:sz w:val="21"/>
              </w:rPr>
              <w:t>fludernik</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eds</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Postclassical Narratology.  Approaches and Analyses</w:t>
            </w:r>
            <w:r w:rsidRPr="00FB2D53">
              <w:rPr>
                <w:rFonts w:ascii="Times New Roman" w:eastAsia="Times New Roman" w:hAnsi="Times New Roman" w:cs="Times New Roman"/>
                <w:sz w:val="21"/>
              </w:rPr>
              <w:t xml:space="preserve">. The Ohio State University, 2010; </w:t>
            </w:r>
            <w:proofErr w:type="spellStart"/>
            <w:r w:rsidRPr="00FB2D53">
              <w:rPr>
                <w:rFonts w:ascii="Times New Roman" w:eastAsia="Times New Roman" w:hAnsi="Times New Roman" w:cs="Times New Roman"/>
                <w:sz w:val="21"/>
              </w:rPr>
              <w:t>Margolin</w:t>
            </w:r>
            <w:proofErr w:type="spellEnd"/>
            <w:r w:rsidRPr="00FB2D53">
              <w:rPr>
                <w:rFonts w:ascii="Times New Roman" w:eastAsia="Times New Roman" w:hAnsi="Times New Roman" w:cs="Times New Roman"/>
                <w:sz w:val="21"/>
              </w:rPr>
              <w:t xml:space="preserve">, Uri. „Of What Is Past, Is Passing, or to Come: Temporality, </w:t>
            </w:r>
            <w:proofErr w:type="spellStart"/>
            <w:r w:rsidRPr="00FB2D53">
              <w:rPr>
                <w:rFonts w:ascii="Times New Roman" w:eastAsia="Times New Roman" w:hAnsi="Times New Roman" w:cs="Times New Roman"/>
                <w:sz w:val="21"/>
              </w:rPr>
              <w:t>Aspectuality</w:t>
            </w:r>
            <w:proofErr w:type="spellEnd"/>
            <w:r w:rsidRPr="00FB2D53">
              <w:rPr>
                <w:rFonts w:ascii="Times New Roman" w:eastAsia="Times New Roman" w:hAnsi="Times New Roman" w:cs="Times New Roman"/>
                <w:sz w:val="21"/>
              </w:rPr>
              <w:t xml:space="preserve">, Modality, and the Nature of Literary Narrative“. </w:t>
            </w:r>
          </w:p>
          <w:p w:rsidR="002863AE" w:rsidRPr="00FB2D53" w:rsidRDefault="00FB2D53">
            <w:pPr>
              <w:spacing w:after="4" w:line="237" w:lineRule="auto"/>
              <w:ind w:right="107"/>
              <w:jc w:val="both"/>
              <w:rPr>
                <w:rFonts w:ascii="Times New Roman" w:hAnsi="Times New Roman" w:cs="Times New Roman"/>
              </w:rPr>
            </w:pPr>
            <w:r w:rsidRPr="00FB2D53">
              <w:rPr>
                <w:rFonts w:ascii="Times New Roman" w:eastAsia="Times New Roman" w:hAnsi="Times New Roman" w:cs="Times New Roman"/>
                <w:sz w:val="21"/>
              </w:rPr>
              <w:t>In: David Herman (</w:t>
            </w:r>
            <w:proofErr w:type="spellStart"/>
            <w:r w:rsidRPr="00FB2D53">
              <w:rPr>
                <w:rFonts w:ascii="Times New Roman" w:eastAsia="Times New Roman" w:hAnsi="Times New Roman" w:cs="Times New Roman"/>
                <w:sz w:val="21"/>
              </w:rPr>
              <w:t>ed</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Narratologies: New Perspectives on Narrative Analysis</w:t>
            </w:r>
            <w:r w:rsidRPr="00FB2D53">
              <w:rPr>
                <w:rFonts w:ascii="Times New Roman" w:eastAsia="Times New Roman" w:hAnsi="Times New Roman" w:cs="Times New Roman"/>
                <w:sz w:val="21"/>
              </w:rPr>
              <w:t xml:space="preserve">. Ohio State University Press, 1999; </w:t>
            </w:r>
            <w:proofErr w:type="spellStart"/>
            <w:r w:rsidRPr="00FB2D53">
              <w:rPr>
                <w:rFonts w:ascii="Times New Roman" w:eastAsia="Times New Roman" w:hAnsi="Times New Roman" w:cs="Times New Roman"/>
                <w:sz w:val="21"/>
              </w:rPr>
              <w:t>Mellmann</w:t>
            </w:r>
            <w:proofErr w:type="spell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Katja</w:t>
            </w:r>
            <w:proofErr w:type="spellEnd"/>
            <w:r w:rsidRPr="00FB2D53">
              <w:rPr>
                <w:rFonts w:ascii="Times New Roman" w:eastAsia="Times New Roman" w:hAnsi="Times New Roman" w:cs="Times New Roman"/>
                <w:sz w:val="21"/>
              </w:rPr>
              <w:t xml:space="preserve">. „Voice and Perception: An Evolutionary Approach to the Basic Functions of Narrative“. In: Luis </w:t>
            </w:r>
            <w:proofErr w:type="spellStart"/>
            <w:r w:rsidRPr="00FB2D53">
              <w:rPr>
                <w:rFonts w:ascii="Times New Roman" w:eastAsia="Times New Roman" w:hAnsi="Times New Roman" w:cs="Times New Roman"/>
                <w:sz w:val="21"/>
              </w:rPr>
              <w:t>Aldama</w:t>
            </w:r>
            <w:proofErr w:type="spellEnd"/>
            <w:r w:rsidRPr="00FB2D53">
              <w:rPr>
                <w:rFonts w:ascii="Times New Roman" w:eastAsia="Times New Roman" w:hAnsi="Times New Roman" w:cs="Times New Roman"/>
                <w:sz w:val="21"/>
              </w:rPr>
              <w:t>, Frederick. (</w:t>
            </w:r>
            <w:proofErr w:type="spellStart"/>
            <w:r w:rsidRPr="00FB2D53">
              <w:rPr>
                <w:rFonts w:ascii="Times New Roman" w:eastAsia="Times New Roman" w:hAnsi="Times New Roman" w:cs="Times New Roman"/>
                <w:sz w:val="21"/>
              </w:rPr>
              <w:t>ed</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 xml:space="preserve">Toward a Cognitive Theory of Narrative Acts. </w:t>
            </w:r>
            <w:r w:rsidRPr="00FB2D53">
              <w:rPr>
                <w:rFonts w:ascii="Times New Roman" w:eastAsia="Times New Roman" w:hAnsi="Times New Roman" w:cs="Times New Roman"/>
                <w:sz w:val="21"/>
              </w:rPr>
              <w:t xml:space="preserve"> University of Texas Press. 2010; Phelan, James. „Narrative Theory 1996 – 2006. A Narrative“.  </w:t>
            </w:r>
            <w:r w:rsidRPr="00FB2D53">
              <w:rPr>
                <w:rFonts w:ascii="Times New Roman" w:eastAsia="Times New Roman" w:hAnsi="Times New Roman" w:cs="Times New Roman"/>
                <w:i/>
                <w:sz w:val="21"/>
              </w:rPr>
              <w:t xml:space="preserve">The Nature of Narrative. Fortieth Anniversary Edition. </w:t>
            </w:r>
            <w:r w:rsidRPr="00FB2D53">
              <w:rPr>
                <w:rFonts w:ascii="Times New Roman" w:eastAsia="Times New Roman" w:hAnsi="Times New Roman" w:cs="Times New Roman"/>
                <w:sz w:val="21"/>
              </w:rPr>
              <w:t>In: Robert Scholes, James Phelan, Robert Kellogg (</w:t>
            </w:r>
            <w:proofErr w:type="spellStart"/>
            <w:r w:rsidRPr="00FB2D53">
              <w:rPr>
                <w:rFonts w:ascii="Times New Roman" w:eastAsia="Times New Roman" w:hAnsi="Times New Roman" w:cs="Times New Roman"/>
                <w:sz w:val="21"/>
              </w:rPr>
              <w:t>eds</w:t>
            </w:r>
            <w:proofErr w:type="spellEnd"/>
            <w:r w:rsidRPr="00FB2D53">
              <w:rPr>
                <w:rFonts w:ascii="Times New Roman" w:eastAsia="Times New Roman" w:hAnsi="Times New Roman" w:cs="Times New Roman"/>
                <w:sz w:val="21"/>
              </w:rPr>
              <w:t>). Oxford University Press. 2006; Ryan, Marie – Laure.  „</w:t>
            </w:r>
            <w:proofErr w:type="spellStart"/>
            <w:r w:rsidRPr="00FB2D53">
              <w:rPr>
                <w:rFonts w:ascii="Times New Roman" w:eastAsia="Times New Roman" w:hAnsi="Times New Roman" w:cs="Times New Roman"/>
                <w:sz w:val="21"/>
              </w:rPr>
              <w:t>Cyberage</w:t>
            </w:r>
            <w:proofErr w:type="spellEnd"/>
            <w:r w:rsidRPr="00FB2D53">
              <w:rPr>
                <w:rFonts w:ascii="Times New Roman" w:eastAsia="Times New Roman" w:hAnsi="Times New Roman" w:cs="Times New Roman"/>
                <w:sz w:val="21"/>
              </w:rPr>
              <w:t xml:space="preserve"> Narratology: Computers, Metaphor, and </w:t>
            </w:r>
          </w:p>
          <w:p w:rsidR="002863AE" w:rsidRPr="00FB2D53" w:rsidRDefault="00FB2D53">
            <w:pPr>
              <w:ind w:right="101"/>
              <w:jc w:val="both"/>
              <w:rPr>
                <w:rFonts w:ascii="Times New Roman" w:hAnsi="Times New Roman" w:cs="Times New Roman"/>
              </w:rPr>
            </w:pPr>
            <w:r w:rsidRPr="00FB2D53">
              <w:rPr>
                <w:rFonts w:ascii="Times New Roman" w:eastAsia="Times New Roman" w:hAnsi="Times New Roman" w:cs="Times New Roman"/>
                <w:sz w:val="21"/>
              </w:rPr>
              <w:t>Narrative“. In: David Herman (</w:t>
            </w:r>
            <w:proofErr w:type="spellStart"/>
            <w:r w:rsidRPr="00FB2D53">
              <w:rPr>
                <w:rFonts w:ascii="Times New Roman" w:eastAsia="Times New Roman" w:hAnsi="Times New Roman" w:cs="Times New Roman"/>
                <w:sz w:val="21"/>
              </w:rPr>
              <w:t>ed</w:t>
            </w:r>
            <w:proofErr w:type="spellEnd"/>
            <w:r w:rsidRPr="00FB2D53">
              <w:rPr>
                <w:rFonts w:ascii="Times New Roman" w:eastAsia="Times New Roman" w:hAnsi="Times New Roman" w:cs="Times New Roman"/>
                <w:sz w:val="21"/>
              </w:rPr>
              <w:t>).</w:t>
            </w:r>
            <w:r w:rsidRPr="00FB2D53">
              <w:rPr>
                <w:rFonts w:ascii="Times New Roman" w:eastAsia="Times New Roman" w:hAnsi="Times New Roman" w:cs="Times New Roman"/>
                <w:i/>
                <w:sz w:val="21"/>
              </w:rPr>
              <w:t xml:space="preserve">  Narratologies: New Perspectives on Narrative Analysis</w:t>
            </w:r>
            <w:r w:rsidRPr="00FB2D53">
              <w:rPr>
                <w:rFonts w:ascii="Times New Roman" w:eastAsia="Times New Roman" w:hAnsi="Times New Roman" w:cs="Times New Roman"/>
                <w:sz w:val="21"/>
              </w:rPr>
              <w:t xml:space="preserve">. Ohio State University Press, 1999; Ryan, Marie – Laure.   </w:t>
            </w:r>
            <w:r w:rsidRPr="00FB2D53">
              <w:rPr>
                <w:rFonts w:ascii="Times New Roman" w:eastAsia="Times New Roman" w:hAnsi="Times New Roman" w:cs="Times New Roman"/>
                <w:i/>
                <w:sz w:val="21"/>
              </w:rPr>
              <w:t xml:space="preserve">Avatars of Story. </w:t>
            </w:r>
            <w:r w:rsidRPr="00FB2D53">
              <w:rPr>
                <w:rFonts w:ascii="Times New Roman" w:eastAsia="Times New Roman" w:hAnsi="Times New Roman" w:cs="Times New Roman"/>
                <w:sz w:val="21"/>
              </w:rPr>
              <w:t xml:space="preserve">University of Minnesota Press. 2006; </w:t>
            </w:r>
            <w:proofErr w:type="spellStart"/>
            <w:r w:rsidRPr="00FB2D53">
              <w:rPr>
                <w:rFonts w:ascii="Times New Roman" w:eastAsia="Times New Roman" w:hAnsi="Times New Roman" w:cs="Times New Roman"/>
                <w:sz w:val="21"/>
              </w:rPr>
              <w:t>Recouer</w:t>
            </w:r>
            <w:proofErr w:type="spellEnd"/>
            <w:r w:rsidRPr="00FB2D53">
              <w:rPr>
                <w:rFonts w:ascii="Times New Roman" w:eastAsia="Times New Roman" w:hAnsi="Times New Roman" w:cs="Times New Roman"/>
                <w:sz w:val="21"/>
              </w:rPr>
              <w:t xml:space="preserve">, Paul. „Narrative Identity”, </w:t>
            </w:r>
            <w:r w:rsidRPr="00FB2D53">
              <w:rPr>
                <w:rFonts w:ascii="Times New Roman" w:eastAsia="Times New Roman" w:hAnsi="Times New Roman" w:cs="Times New Roman"/>
                <w:i/>
                <w:sz w:val="21"/>
              </w:rPr>
              <w:t>Philosophy Today</w:t>
            </w:r>
            <w:r w:rsidRPr="00FB2D53">
              <w:rPr>
                <w:rFonts w:ascii="Times New Roman" w:eastAsia="Times New Roman" w:hAnsi="Times New Roman" w:cs="Times New Roman"/>
                <w:sz w:val="21"/>
              </w:rPr>
              <w:t>, 35:1 (</w:t>
            </w:r>
            <w:proofErr w:type="spellStart"/>
            <w:r w:rsidRPr="00FB2D53">
              <w:rPr>
                <w:rFonts w:ascii="Times New Roman" w:eastAsia="Times New Roman" w:hAnsi="Times New Roman" w:cs="Times New Roman"/>
                <w:sz w:val="21"/>
              </w:rPr>
              <w:t>1991</w:t>
            </w:r>
            <w:proofErr w:type="gramStart"/>
            <w:r w:rsidRPr="00FB2D53">
              <w:rPr>
                <w:rFonts w:ascii="Times New Roman" w:eastAsia="Times New Roman" w:hAnsi="Times New Roman" w:cs="Times New Roman"/>
                <w:sz w:val="21"/>
              </w:rPr>
              <w:t>:Spring</w:t>
            </w:r>
            <w:proofErr w:type="spellEnd"/>
            <w:proofErr w:type="gramEnd"/>
            <w:r w:rsidRPr="00FB2D53">
              <w:rPr>
                <w:rFonts w:ascii="Times New Roman" w:eastAsia="Times New Roman" w:hAnsi="Times New Roman" w:cs="Times New Roman"/>
                <w:sz w:val="21"/>
              </w:rPr>
              <w:t xml:space="preserve">) </w:t>
            </w:r>
            <w:proofErr w:type="spellStart"/>
            <w:r w:rsidRPr="00FB2D53">
              <w:rPr>
                <w:rFonts w:ascii="Times New Roman" w:eastAsia="Times New Roman" w:hAnsi="Times New Roman" w:cs="Times New Roman"/>
                <w:sz w:val="21"/>
              </w:rPr>
              <w:t>p.73</w:t>
            </w:r>
            <w:proofErr w:type="spellEnd"/>
            <w:r w:rsidRPr="00FB2D53">
              <w:rPr>
                <w:rFonts w:ascii="Times New Roman" w:eastAsia="Times New Roman" w:hAnsi="Times New Roman" w:cs="Times New Roman"/>
                <w:sz w:val="21"/>
              </w:rPr>
              <w:t xml:space="preserve"> – 81; </w:t>
            </w:r>
            <w:proofErr w:type="spellStart"/>
            <w:r w:rsidRPr="00FB2D53">
              <w:rPr>
                <w:rFonts w:ascii="Times New Roman" w:eastAsia="Times New Roman" w:hAnsi="Times New Roman" w:cs="Times New Roman"/>
                <w:sz w:val="21"/>
              </w:rPr>
              <w:t>Spolsky</w:t>
            </w:r>
            <w:proofErr w:type="spellEnd"/>
            <w:r w:rsidRPr="00FB2D53">
              <w:rPr>
                <w:rFonts w:ascii="Times New Roman" w:eastAsia="Times New Roman" w:hAnsi="Times New Roman" w:cs="Times New Roman"/>
                <w:sz w:val="21"/>
              </w:rPr>
              <w:t xml:space="preserve">, Ellen. „Narrative as Nourishment“.   In: Luis </w:t>
            </w:r>
            <w:proofErr w:type="spellStart"/>
            <w:r w:rsidRPr="00FB2D53">
              <w:rPr>
                <w:rFonts w:ascii="Times New Roman" w:eastAsia="Times New Roman" w:hAnsi="Times New Roman" w:cs="Times New Roman"/>
                <w:sz w:val="21"/>
              </w:rPr>
              <w:t>Aldama</w:t>
            </w:r>
            <w:proofErr w:type="spellEnd"/>
            <w:r w:rsidRPr="00FB2D53">
              <w:rPr>
                <w:rFonts w:ascii="Times New Roman" w:eastAsia="Times New Roman" w:hAnsi="Times New Roman" w:cs="Times New Roman"/>
                <w:sz w:val="21"/>
              </w:rPr>
              <w:t>, Frederick. (</w:t>
            </w:r>
            <w:proofErr w:type="spellStart"/>
            <w:r w:rsidRPr="00FB2D53">
              <w:rPr>
                <w:rFonts w:ascii="Times New Roman" w:eastAsia="Times New Roman" w:hAnsi="Times New Roman" w:cs="Times New Roman"/>
                <w:sz w:val="21"/>
              </w:rPr>
              <w:t>ed</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 xml:space="preserve">Toward a Cognitive Theory of Narrative </w:t>
            </w:r>
          </w:p>
        </w:tc>
      </w:tr>
      <w:tr w:rsidR="002863AE" w:rsidRPr="00FB2D53">
        <w:trPr>
          <w:trHeight w:val="2912"/>
        </w:trPr>
        <w:tc>
          <w:tcPr>
            <w:tcW w:w="9394" w:type="dxa"/>
            <w:tcBorders>
              <w:top w:val="single" w:sz="4" w:space="0" w:color="000000"/>
              <w:left w:val="single" w:sz="4" w:space="0" w:color="000000"/>
              <w:bottom w:val="single" w:sz="4" w:space="0" w:color="000000"/>
              <w:right w:val="single" w:sz="4" w:space="0" w:color="000000"/>
            </w:tcBorders>
          </w:tcPr>
          <w:p w:rsidR="002863AE" w:rsidRPr="00FB2D53" w:rsidRDefault="00FB2D53">
            <w:pPr>
              <w:spacing w:line="238" w:lineRule="auto"/>
              <w:ind w:right="58"/>
              <w:jc w:val="both"/>
              <w:rPr>
                <w:rFonts w:ascii="Times New Roman" w:hAnsi="Times New Roman" w:cs="Times New Roman"/>
              </w:rPr>
            </w:pPr>
            <w:r w:rsidRPr="00FB2D53">
              <w:rPr>
                <w:rFonts w:ascii="Times New Roman" w:eastAsia="Times New Roman" w:hAnsi="Times New Roman" w:cs="Times New Roman"/>
                <w:i/>
                <w:sz w:val="21"/>
              </w:rPr>
              <w:t xml:space="preserve">Acts. </w:t>
            </w:r>
            <w:r w:rsidRPr="00FB2D53">
              <w:rPr>
                <w:rFonts w:ascii="Times New Roman" w:eastAsia="Times New Roman" w:hAnsi="Times New Roman" w:cs="Times New Roman"/>
                <w:sz w:val="21"/>
              </w:rPr>
              <w:t xml:space="preserve"> University of Texas Press. 2010; </w:t>
            </w:r>
            <w:proofErr w:type="spellStart"/>
            <w:r w:rsidRPr="00FB2D53">
              <w:rPr>
                <w:rFonts w:ascii="Times New Roman" w:eastAsia="Times New Roman" w:hAnsi="Times New Roman" w:cs="Times New Roman"/>
                <w:sz w:val="21"/>
              </w:rPr>
              <w:t>Stockwell</w:t>
            </w:r>
            <w:proofErr w:type="spellEnd"/>
            <w:r w:rsidRPr="00FB2D53">
              <w:rPr>
                <w:rFonts w:ascii="Times New Roman" w:eastAsia="Times New Roman" w:hAnsi="Times New Roman" w:cs="Times New Roman"/>
                <w:sz w:val="21"/>
              </w:rPr>
              <w:t xml:space="preserve">, Peter, Michaela </w:t>
            </w:r>
            <w:proofErr w:type="spellStart"/>
            <w:r w:rsidRPr="00FB2D53">
              <w:rPr>
                <w:rFonts w:ascii="Times New Roman" w:eastAsia="Times New Roman" w:hAnsi="Times New Roman" w:cs="Times New Roman"/>
                <w:sz w:val="21"/>
              </w:rPr>
              <w:t>Mahlberg</w:t>
            </w:r>
            <w:proofErr w:type="spellEnd"/>
            <w:r w:rsidRPr="00FB2D53">
              <w:rPr>
                <w:rFonts w:ascii="Times New Roman" w:eastAsia="Times New Roman" w:hAnsi="Times New Roman" w:cs="Times New Roman"/>
                <w:sz w:val="21"/>
              </w:rPr>
              <w:t xml:space="preserve">. „Mind-modelling with </w:t>
            </w:r>
            <w:proofErr w:type="spellStart"/>
            <w:r w:rsidRPr="00FB2D53">
              <w:rPr>
                <w:rFonts w:ascii="Times New Roman" w:eastAsia="Times New Roman" w:hAnsi="Times New Roman" w:cs="Times New Roman"/>
                <w:sz w:val="21"/>
              </w:rPr>
              <w:t>corpusstylistics</w:t>
            </w:r>
            <w:proofErr w:type="spellEnd"/>
            <w:r w:rsidRPr="00FB2D53">
              <w:rPr>
                <w:rFonts w:ascii="Times New Roman" w:eastAsia="Times New Roman" w:hAnsi="Times New Roman" w:cs="Times New Roman"/>
                <w:sz w:val="21"/>
              </w:rPr>
              <w:t xml:space="preserve"> in </w:t>
            </w:r>
            <w:r w:rsidRPr="00FB2D53">
              <w:rPr>
                <w:rFonts w:ascii="Times New Roman" w:eastAsia="Times New Roman" w:hAnsi="Times New Roman" w:cs="Times New Roman"/>
                <w:i/>
                <w:sz w:val="21"/>
              </w:rPr>
              <w:t xml:space="preserve">David </w:t>
            </w:r>
            <w:proofErr w:type="spellStart"/>
            <w:r w:rsidRPr="00FB2D53">
              <w:rPr>
                <w:rFonts w:ascii="Times New Roman" w:eastAsia="Times New Roman" w:hAnsi="Times New Roman" w:cs="Times New Roman"/>
                <w:i/>
                <w:sz w:val="21"/>
              </w:rPr>
              <w:t>Copperfield</w:t>
            </w:r>
            <w:r w:rsidRPr="00FB2D53">
              <w:rPr>
                <w:rFonts w:ascii="Times New Roman" w:eastAsia="Times New Roman" w:hAnsi="Times New Roman" w:cs="Times New Roman"/>
                <w:sz w:val="21"/>
              </w:rPr>
              <w:t>“.</w:t>
            </w:r>
            <w:r w:rsidRPr="00FB2D53">
              <w:rPr>
                <w:rFonts w:ascii="Times New Roman" w:eastAsia="Times New Roman" w:hAnsi="Times New Roman" w:cs="Times New Roman"/>
                <w:i/>
                <w:sz w:val="21"/>
              </w:rPr>
              <w:t>Language</w:t>
            </w:r>
            <w:proofErr w:type="spellEnd"/>
            <w:r w:rsidRPr="00FB2D53">
              <w:rPr>
                <w:rFonts w:ascii="Times New Roman" w:eastAsia="Times New Roman" w:hAnsi="Times New Roman" w:cs="Times New Roman"/>
                <w:i/>
                <w:sz w:val="21"/>
              </w:rPr>
              <w:t xml:space="preserve"> and Literature</w:t>
            </w:r>
            <w:r w:rsidRPr="00FB2D53">
              <w:rPr>
                <w:rFonts w:ascii="Times New Roman" w:eastAsia="Times New Roman" w:hAnsi="Times New Roman" w:cs="Times New Roman"/>
                <w:sz w:val="21"/>
              </w:rPr>
              <w:t xml:space="preserve">.  Vol. 24(2), 2015, 129–147; Turner, Mark. </w:t>
            </w:r>
            <w:r w:rsidRPr="00FB2D53">
              <w:rPr>
                <w:rFonts w:ascii="Times New Roman" w:eastAsia="Times New Roman" w:hAnsi="Times New Roman" w:cs="Times New Roman"/>
                <w:i/>
                <w:sz w:val="21"/>
              </w:rPr>
              <w:t xml:space="preserve">The Literary Mind. </w:t>
            </w:r>
            <w:r w:rsidRPr="00FB2D53">
              <w:rPr>
                <w:rFonts w:ascii="Times New Roman" w:eastAsia="Times New Roman" w:hAnsi="Times New Roman" w:cs="Times New Roman"/>
                <w:sz w:val="21"/>
              </w:rPr>
              <w:t xml:space="preserve">Oxford University Press, 1996; Walsh, Richard.  „Dreaming and Narrative Theory“. In: Luis </w:t>
            </w:r>
            <w:proofErr w:type="spellStart"/>
            <w:r w:rsidRPr="00FB2D53">
              <w:rPr>
                <w:rFonts w:ascii="Times New Roman" w:eastAsia="Times New Roman" w:hAnsi="Times New Roman" w:cs="Times New Roman"/>
                <w:sz w:val="21"/>
              </w:rPr>
              <w:t>Aldama</w:t>
            </w:r>
            <w:proofErr w:type="spellEnd"/>
            <w:r w:rsidRPr="00FB2D53">
              <w:rPr>
                <w:rFonts w:ascii="Times New Roman" w:eastAsia="Times New Roman" w:hAnsi="Times New Roman" w:cs="Times New Roman"/>
                <w:sz w:val="21"/>
              </w:rPr>
              <w:t>, Frederick. (</w:t>
            </w:r>
            <w:proofErr w:type="spellStart"/>
            <w:r w:rsidRPr="00FB2D53">
              <w:rPr>
                <w:rFonts w:ascii="Times New Roman" w:eastAsia="Times New Roman" w:hAnsi="Times New Roman" w:cs="Times New Roman"/>
                <w:sz w:val="21"/>
              </w:rPr>
              <w:t>ed</w:t>
            </w:r>
            <w:proofErr w:type="spellEnd"/>
            <w:r w:rsidRPr="00FB2D53">
              <w:rPr>
                <w:rFonts w:ascii="Times New Roman" w:eastAsia="Times New Roman" w:hAnsi="Times New Roman" w:cs="Times New Roman"/>
                <w:sz w:val="21"/>
              </w:rPr>
              <w:t xml:space="preserve">)  </w:t>
            </w:r>
            <w:r w:rsidRPr="00FB2D53">
              <w:rPr>
                <w:rFonts w:ascii="Times New Roman" w:eastAsia="Times New Roman" w:hAnsi="Times New Roman" w:cs="Times New Roman"/>
                <w:i/>
                <w:sz w:val="21"/>
              </w:rPr>
              <w:t xml:space="preserve">Toward a Cognitive Theory of Narrative Acts. </w:t>
            </w:r>
            <w:r w:rsidRPr="00FB2D53">
              <w:rPr>
                <w:rFonts w:ascii="Times New Roman" w:eastAsia="Times New Roman" w:hAnsi="Times New Roman" w:cs="Times New Roman"/>
                <w:sz w:val="21"/>
              </w:rPr>
              <w:t xml:space="preserve"> University of Texas Press. 2010; Wolf, Verner.  „Framing Borders in Frame </w:t>
            </w:r>
            <w:proofErr w:type="spellStart"/>
            <w:r w:rsidRPr="00FB2D53">
              <w:rPr>
                <w:rFonts w:ascii="Times New Roman" w:eastAsia="Times New Roman" w:hAnsi="Times New Roman" w:cs="Times New Roman"/>
                <w:sz w:val="21"/>
              </w:rPr>
              <w:t>Stories“.</w:t>
            </w:r>
            <w:r w:rsidRPr="00FB2D53">
              <w:rPr>
                <w:rFonts w:ascii="Times New Roman" w:eastAsia="Times New Roman" w:hAnsi="Times New Roman" w:cs="Times New Roman"/>
                <w:i/>
                <w:sz w:val="21"/>
              </w:rPr>
              <w:t>Framing</w:t>
            </w:r>
            <w:proofErr w:type="spellEnd"/>
            <w:r w:rsidRPr="00FB2D53">
              <w:rPr>
                <w:rFonts w:ascii="Times New Roman" w:eastAsia="Times New Roman" w:hAnsi="Times New Roman" w:cs="Times New Roman"/>
                <w:i/>
                <w:sz w:val="21"/>
              </w:rPr>
              <w:t xml:space="preserve"> Borders in </w:t>
            </w:r>
            <w:proofErr w:type="spellStart"/>
            <w:r w:rsidRPr="00FB2D53">
              <w:rPr>
                <w:rFonts w:ascii="Times New Roman" w:eastAsia="Times New Roman" w:hAnsi="Times New Roman" w:cs="Times New Roman"/>
                <w:i/>
                <w:sz w:val="21"/>
              </w:rPr>
              <w:t>Literatue</w:t>
            </w:r>
            <w:proofErr w:type="spellEnd"/>
            <w:r w:rsidRPr="00FB2D53">
              <w:rPr>
                <w:rFonts w:ascii="Times New Roman" w:eastAsia="Times New Roman" w:hAnsi="Times New Roman" w:cs="Times New Roman"/>
                <w:i/>
                <w:sz w:val="21"/>
              </w:rPr>
              <w:t xml:space="preserve"> and Other Media</w:t>
            </w:r>
            <w:r w:rsidRPr="00FB2D53">
              <w:rPr>
                <w:rFonts w:ascii="Times New Roman" w:eastAsia="Times New Roman" w:hAnsi="Times New Roman" w:cs="Times New Roman"/>
                <w:sz w:val="21"/>
              </w:rPr>
              <w:t xml:space="preserve">. Eds. Werner Wolf and Walter </w:t>
            </w:r>
            <w:proofErr w:type="spellStart"/>
            <w:r w:rsidRPr="00FB2D53">
              <w:rPr>
                <w:rFonts w:ascii="Times New Roman" w:eastAsia="Times New Roman" w:hAnsi="Times New Roman" w:cs="Times New Roman"/>
                <w:sz w:val="21"/>
              </w:rPr>
              <w:t>Bernhart</w:t>
            </w:r>
            <w:proofErr w:type="spellEnd"/>
            <w:r w:rsidRPr="00FB2D53">
              <w:rPr>
                <w:rFonts w:ascii="Times New Roman" w:eastAsia="Times New Roman" w:hAnsi="Times New Roman" w:cs="Times New Roman"/>
                <w:sz w:val="21"/>
              </w:rPr>
              <w:t xml:space="preserve">, Studies in Intermediality, 1, </w:t>
            </w:r>
            <w:proofErr w:type="spellStart"/>
            <w:r w:rsidRPr="00FB2D53">
              <w:rPr>
                <w:rFonts w:ascii="Times New Roman" w:eastAsia="Times New Roman" w:hAnsi="Times New Roman" w:cs="Times New Roman"/>
                <w:sz w:val="21"/>
              </w:rPr>
              <w:t>Amsterdam:Rodopi</w:t>
            </w:r>
            <w:proofErr w:type="spellEnd"/>
            <w:r w:rsidRPr="00FB2D53">
              <w:rPr>
                <w:rFonts w:ascii="Times New Roman" w:eastAsia="Times New Roman" w:hAnsi="Times New Roman" w:cs="Times New Roman"/>
                <w:sz w:val="21"/>
              </w:rPr>
              <w:t xml:space="preserve">, </w:t>
            </w:r>
          </w:p>
          <w:p w:rsidR="002863AE" w:rsidRPr="00FB2D53" w:rsidRDefault="00FB2D53">
            <w:pPr>
              <w:rPr>
                <w:rFonts w:ascii="Times New Roman" w:hAnsi="Times New Roman" w:cs="Times New Roman"/>
              </w:rPr>
            </w:pPr>
            <w:r w:rsidRPr="00FB2D53">
              <w:rPr>
                <w:rFonts w:ascii="Times New Roman" w:eastAsia="Times New Roman" w:hAnsi="Times New Roman" w:cs="Times New Roman"/>
                <w:sz w:val="21"/>
              </w:rPr>
              <w:t xml:space="preserve">2006; </w:t>
            </w:r>
            <w:r w:rsidRPr="00FB2D53">
              <w:rPr>
                <w:rFonts w:ascii="Times New Roman" w:eastAsia="Times New Roman" w:hAnsi="Times New Roman" w:cs="Times New Roman"/>
                <w:color w:val="231F1F"/>
                <w:sz w:val="21"/>
              </w:rPr>
              <w:t xml:space="preserve">Wolf, Verner.  „Description as a </w:t>
            </w:r>
            <w:proofErr w:type="spellStart"/>
            <w:r w:rsidRPr="00FB2D53">
              <w:rPr>
                <w:rFonts w:ascii="Times New Roman" w:eastAsia="Times New Roman" w:hAnsi="Times New Roman" w:cs="Times New Roman"/>
                <w:color w:val="231F1F"/>
                <w:sz w:val="21"/>
              </w:rPr>
              <w:t>Transmedial</w:t>
            </w:r>
            <w:proofErr w:type="spellEnd"/>
            <w:r w:rsidRPr="00FB2D53">
              <w:rPr>
                <w:rFonts w:ascii="Times New Roman" w:eastAsia="Times New Roman" w:hAnsi="Times New Roman" w:cs="Times New Roman"/>
                <w:color w:val="231F1F"/>
                <w:sz w:val="21"/>
              </w:rPr>
              <w:t xml:space="preserve"> Mode of Representation: General Features and </w:t>
            </w:r>
          </w:p>
          <w:p w:rsidR="002863AE" w:rsidRPr="00FB2D53" w:rsidRDefault="00FB2D53">
            <w:pPr>
              <w:spacing w:after="201" w:line="236" w:lineRule="auto"/>
              <w:ind w:right="59"/>
              <w:jc w:val="both"/>
              <w:rPr>
                <w:rFonts w:ascii="Times New Roman" w:hAnsi="Times New Roman" w:cs="Times New Roman"/>
              </w:rPr>
            </w:pPr>
            <w:r w:rsidRPr="00FB2D53">
              <w:rPr>
                <w:rFonts w:ascii="Times New Roman" w:eastAsia="Times New Roman" w:hAnsi="Times New Roman" w:cs="Times New Roman"/>
                <w:color w:val="231F1F"/>
                <w:sz w:val="21"/>
              </w:rPr>
              <w:t>Possibilities of Realization in Painting, Fiction and Music“, In: Verner Wolf. (</w:t>
            </w:r>
            <w:proofErr w:type="spellStart"/>
            <w:r w:rsidRPr="00FB2D53">
              <w:rPr>
                <w:rFonts w:ascii="Times New Roman" w:eastAsia="Times New Roman" w:hAnsi="Times New Roman" w:cs="Times New Roman"/>
                <w:color w:val="231F1F"/>
                <w:sz w:val="21"/>
              </w:rPr>
              <w:t>ed</w:t>
            </w:r>
            <w:proofErr w:type="spellEnd"/>
            <w:r w:rsidRPr="00FB2D53">
              <w:rPr>
                <w:rFonts w:ascii="Times New Roman" w:eastAsia="Times New Roman" w:hAnsi="Times New Roman" w:cs="Times New Roman"/>
                <w:color w:val="231F1F"/>
                <w:sz w:val="21"/>
              </w:rPr>
              <w:t xml:space="preserve">) </w:t>
            </w:r>
            <w:r w:rsidRPr="00FB2D53">
              <w:rPr>
                <w:rFonts w:ascii="Times New Roman" w:eastAsia="Times New Roman" w:hAnsi="Times New Roman" w:cs="Times New Roman"/>
                <w:i/>
                <w:color w:val="231F1F"/>
                <w:sz w:val="21"/>
              </w:rPr>
              <w:t>Description in Literature and Other Media</w:t>
            </w:r>
            <w:r w:rsidRPr="00FB2D53">
              <w:rPr>
                <w:rFonts w:ascii="Times New Roman" w:eastAsia="Times New Roman" w:hAnsi="Times New Roman" w:cs="Times New Roman"/>
                <w:color w:val="231F1F"/>
                <w:sz w:val="21"/>
              </w:rPr>
              <w:t xml:space="preserve">. Amsterdam – New York: Editions </w:t>
            </w:r>
            <w:proofErr w:type="spellStart"/>
            <w:r w:rsidRPr="00FB2D53">
              <w:rPr>
                <w:rFonts w:ascii="Times New Roman" w:eastAsia="Times New Roman" w:hAnsi="Times New Roman" w:cs="Times New Roman"/>
                <w:color w:val="231F1F"/>
                <w:sz w:val="21"/>
              </w:rPr>
              <w:t>Rodopi</w:t>
            </w:r>
            <w:proofErr w:type="spellEnd"/>
            <w:r w:rsidRPr="00FB2D53">
              <w:rPr>
                <w:rFonts w:ascii="Times New Roman" w:eastAsia="Times New Roman" w:hAnsi="Times New Roman" w:cs="Times New Roman"/>
                <w:color w:val="231F1F"/>
                <w:sz w:val="21"/>
              </w:rPr>
              <w:t xml:space="preserve"> </w:t>
            </w:r>
            <w:proofErr w:type="spellStart"/>
            <w:r w:rsidRPr="00FB2D53">
              <w:rPr>
                <w:rFonts w:ascii="Times New Roman" w:eastAsia="Times New Roman" w:hAnsi="Times New Roman" w:cs="Times New Roman"/>
                <w:color w:val="231F1F"/>
                <w:sz w:val="21"/>
              </w:rPr>
              <w:t>B.V</w:t>
            </w:r>
            <w:proofErr w:type="spellEnd"/>
            <w:r w:rsidRPr="00FB2D53">
              <w:rPr>
                <w:rFonts w:ascii="Times New Roman" w:eastAsia="Times New Roman" w:hAnsi="Times New Roman" w:cs="Times New Roman"/>
                <w:color w:val="231F1F"/>
                <w:sz w:val="21"/>
              </w:rPr>
              <w:t xml:space="preserve">, 2007; </w:t>
            </w:r>
            <w:proofErr w:type="spellStart"/>
            <w:r w:rsidRPr="00FB2D53">
              <w:rPr>
                <w:rFonts w:ascii="Times New Roman" w:eastAsia="Times New Roman" w:hAnsi="Times New Roman" w:cs="Times New Roman"/>
                <w:sz w:val="21"/>
              </w:rPr>
              <w:t>Zunshine</w:t>
            </w:r>
            <w:proofErr w:type="spellEnd"/>
            <w:r w:rsidRPr="00FB2D53">
              <w:rPr>
                <w:rFonts w:ascii="Times New Roman" w:eastAsia="Times New Roman" w:hAnsi="Times New Roman" w:cs="Times New Roman"/>
                <w:sz w:val="21"/>
              </w:rPr>
              <w:t xml:space="preserve">, Lisa. </w:t>
            </w:r>
            <w:r w:rsidRPr="00FB2D53">
              <w:rPr>
                <w:rFonts w:ascii="Times New Roman" w:eastAsia="Times New Roman" w:hAnsi="Times New Roman" w:cs="Times New Roman"/>
                <w:i/>
                <w:sz w:val="21"/>
              </w:rPr>
              <w:t xml:space="preserve">Why We Read </w:t>
            </w:r>
            <w:proofErr w:type="gramStart"/>
            <w:r w:rsidRPr="00FB2D53">
              <w:rPr>
                <w:rFonts w:ascii="Times New Roman" w:eastAsia="Times New Roman" w:hAnsi="Times New Roman" w:cs="Times New Roman"/>
                <w:i/>
                <w:sz w:val="21"/>
              </w:rPr>
              <w:t>Fiction:</w:t>
            </w:r>
            <w:proofErr w:type="gramEnd"/>
            <w:r w:rsidRPr="00FB2D53">
              <w:rPr>
                <w:rFonts w:ascii="Times New Roman" w:eastAsia="Times New Roman" w:hAnsi="Times New Roman" w:cs="Times New Roman"/>
                <w:i/>
                <w:sz w:val="21"/>
              </w:rPr>
              <w:t xml:space="preserve"> Theory of Mind and the Novel</w:t>
            </w:r>
            <w:r w:rsidRPr="00FB2D53">
              <w:rPr>
                <w:rFonts w:ascii="Times New Roman" w:eastAsia="Times New Roman" w:hAnsi="Times New Roman" w:cs="Times New Roman"/>
                <w:sz w:val="21"/>
              </w:rPr>
              <w:t xml:space="preserve">. Columbus: The Ohio State University Press, 2006. </w:t>
            </w:r>
          </w:p>
          <w:p w:rsidR="002863AE" w:rsidRPr="00FB2D53" w:rsidRDefault="00FB2D53">
            <w:pPr>
              <w:rPr>
                <w:rFonts w:ascii="Times New Roman" w:hAnsi="Times New Roman" w:cs="Times New Roman"/>
              </w:rPr>
            </w:pPr>
            <w:r w:rsidRPr="00FB2D53">
              <w:rPr>
                <w:rFonts w:ascii="Times New Roman" w:eastAsia="Times New Roman" w:hAnsi="Times New Roman" w:cs="Times New Roman"/>
                <w:sz w:val="21"/>
              </w:rPr>
              <w:t xml:space="preserve"> </w:t>
            </w:r>
          </w:p>
        </w:tc>
      </w:tr>
      <w:tr w:rsidR="00FB2D53" w:rsidRPr="00FB2D53">
        <w:trPr>
          <w:trHeight w:val="254"/>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FB2D53" w:rsidRPr="00FB2D53" w:rsidRDefault="00FB2D53" w:rsidP="00FB2D53">
            <w:pPr>
              <w:rPr>
                <w:rFonts w:ascii="Times New Roman" w:hAnsi="Times New Roman" w:cs="Times New Roman"/>
                <w:b/>
              </w:rPr>
            </w:pPr>
            <w:r w:rsidRPr="00FB2D53">
              <w:rPr>
                <w:rFonts w:ascii="Times New Roman" w:hAnsi="Times New Roman" w:cs="Times New Roman"/>
                <w:b/>
              </w:rPr>
              <w:t>Forms of knowledge evaluation and assessment:</w:t>
            </w:r>
          </w:p>
        </w:tc>
      </w:tr>
      <w:tr w:rsidR="00FB2D53" w:rsidRPr="00FB2D53">
        <w:trPr>
          <w:trHeight w:val="257"/>
        </w:trPr>
        <w:tc>
          <w:tcPr>
            <w:tcW w:w="9394" w:type="dxa"/>
            <w:tcBorders>
              <w:top w:val="single" w:sz="4" w:space="0" w:color="000000"/>
              <w:left w:val="single" w:sz="4" w:space="0" w:color="000000"/>
              <w:bottom w:val="single" w:sz="4" w:space="0" w:color="000000"/>
              <w:right w:val="single" w:sz="4" w:space="0" w:color="000000"/>
            </w:tcBorders>
          </w:tcPr>
          <w:p w:rsidR="00FB2D53" w:rsidRPr="00FB2D53" w:rsidRDefault="000D76B2" w:rsidP="00FB2D53">
            <w:pPr>
              <w:rPr>
                <w:rFonts w:ascii="Times New Roman" w:hAnsi="Times New Roman" w:cs="Times New Roman"/>
              </w:rPr>
            </w:pPr>
            <w:r>
              <w:rPr>
                <w:rFonts w:ascii="Times New Roman" w:hAnsi="Times New Roman" w:cs="Times New Roman"/>
              </w:rPr>
              <w:t>Seminar paper</w:t>
            </w:r>
            <w:bookmarkStart w:id="0" w:name="_GoBack"/>
            <w:bookmarkEnd w:id="0"/>
          </w:p>
        </w:tc>
      </w:tr>
      <w:tr w:rsidR="00FB2D53" w:rsidRPr="00FB2D53">
        <w:trPr>
          <w:trHeight w:val="257"/>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FB2D53" w:rsidRPr="00FB2D53" w:rsidRDefault="00FB2D53" w:rsidP="00FB2D53">
            <w:pPr>
              <w:rPr>
                <w:rFonts w:ascii="Times New Roman" w:hAnsi="Times New Roman" w:cs="Times New Roman"/>
                <w:b/>
              </w:rPr>
            </w:pPr>
            <w:r w:rsidRPr="00FB2D53">
              <w:rPr>
                <w:rFonts w:ascii="Times New Roman" w:hAnsi="Times New Roman" w:cs="Times New Roman"/>
                <w:b/>
              </w:rPr>
              <w:t>Special indication for the subject:</w:t>
            </w:r>
          </w:p>
        </w:tc>
      </w:tr>
      <w:tr w:rsidR="00FB2D53" w:rsidRPr="00FB2D53">
        <w:trPr>
          <w:trHeight w:val="259"/>
        </w:trPr>
        <w:tc>
          <w:tcPr>
            <w:tcW w:w="9394" w:type="dxa"/>
            <w:tcBorders>
              <w:top w:val="single" w:sz="4" w:space="0" w:color="000000"/>
              <w:left w:val="single" w:sz="4" w:space="0" w:color="000000"/>
              <w:bottom w:val="single" w:sz="2" w:space="0" w:color="000000"/>
              <w:right w:val="single" w:sz="4" w:space="0" w:color="000000"/>
            </w:tcBorders>
          </w:tcPr>
          <w:p w:rsidR="00FB2D53" w:rsidRPr="00FB2D53" w:rsidRDefault="00FB2D53" w:rsidP="00FB2D53">
            <w:pPr>
              <w:rPr>
                <w:rFonts w:ascii="Times New Roman" w:hAnsi="Times New Roman" w:cs="Times New Roman"/>
              </w:rPr>
            </w:pPr>
            <w:r w:rsidRPr="00FB2D53">
              <w:rPr>
                <w:rFonts w:ascii="Times New Roman" w:hAnsi="Times New Roman" w:cs="Times New Roman"/>
              </w:rPr>
              <w:t xml:space="preserve"> </w:t>
            </w:r>
          </w:p>
        </w:tc>
      </w:tr>
      <w:tr w:rsidR="00FB2D53" w:rsidRPr="00FB2D53">
        <w:trPr>
          <w:trHeight w:val="253"/>
        </w:trPr>
        <w:tc>
          <w:tcPr>
            <w:tcW w:w="9394" w:type="dxa"/>
            <w:tcBorders>
              <w:top w:val="single" w:sz="2" w:space="0" w:color="000000"/>
              <w:left w:val="single" w:sz="4" w:space="0" w:color="000000"/>
              <w:bottom w:val="single" w:sz="4" w:space="0" w:color="000000"/>
              <w:right w:val="single" w:sz="4" w:space="0" w:color="000000"/>
            </w:tcBorders>
            <w:shd w:val="clear" w:color="auto" w:fill="B3B3B3"/>
          </w:tcPr>
          <w:p w:rsidR="00FB2D53" w:rsidRPr="00FB2D53" w:rsidRDefault="00FB2D53" w:rsidP="00FB2D53">
            <w:pPr>
              <w:rPr>
                <w:rFonts w:ascii="Times New Roman" w:hAnsi="Times New Roman" w:cs="Times New Roman"/>
                <w:b/>
              </w:rPr>
            </w:pPr>
            <w:r w:rsidRPr="00FB2D53">
              <w:rPr>
                <w:rFonts w:ascii="Times New Roman" w:hAnsi="Times New Roman" w:cs="Times New Roman"/>
                <w:b/>
              </w:rPr>
              <w:t xml:space="preserve">Name and surname of the professor who prepared the data: Prof. Dr. </w:t>
            </w:r>
            <w:proofErr w:type="spellStart"/>
            <w:r w:rsidRPr="00FB2D53">
              <w:rPr>
                <w:rFonts w:ascii="Times New Roman" w:hAnsi="Times New Roman" w:cs="Times New Roman"/>
                <w:b/>
              </w:rPr>
              <w:t>Sanja</w:t>
            </w:r>
            <w:proofErr w:type="spellEnd"/>
            <w:r w:rsidRPr="00FB2D53">
              <w:rPr>
                <w:rFonts w:ascii="Times New Roman" w:hAnsi="Times New Roman" w:cs="Times New Roman"/>
                <w:b/>
              </w:rPr>
              <w:t xml:space="preserve"> </w:t>
            </w:r>
            <w:proofErr w:type="spellStart"/>
            <w:r w:rsidRPr="00FB2D53">
              <w:rPr>
                <w:rFonts w:ascii="Times New Roman" w:hAnsi="Times New Roman" w:cs="Times New Roman"/>
                <w:b/>
              </w:rPr>
              <w:t>Matsura</w:t>
            </w:r>
            <w:proofErr w:type="spellEnd"/>
          </w:p>
        </w:tc>
      </w:tr>
    </w:tbl>
    <w:p w:rsidR="002863AE" w:rsidRPr="00FB2D53" w:rsidRDefault="00FB2D53">
      <w:pPr>
        <w:spacing w:after="0"/>
        <w:ind w:left="312"/>
        <w:jc w:val="both"/>
        <w:rPr>
          <w:rFonts w:ascii="Times New Roman" w:hAnsi="Times New Roman" w:cs="Times New Roman"/>
        </w:rPr>
      </w:pPr>
      <w:r w:rsidRPr="00FB2D53">
        <w:rPr>
          <w:rFonts w:ascii="Times New Roman" w:eastAsia="Times New Roman" w:hAnsi="Times New Roman" w:cs="Times New Roman"/>
          <w:b/>
          <w:sz w:val="27"/>
        </w:rPr>
        <w:t xml:space="preserve"> </w:t>
      </w:r>
    </w:p>
    <w:sectPr w:rsidR="002863AE" w:rsidRPr="00FB2D5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AE"/>
    <w:rsid w:val="000D76B2"/>
    <w:rsid w:val="002863AE"/>
    <w:rsid w:val="003A7B5B"/>
    <w:rsid w:val="00BB313D"/>
    <w:rsid w:val="00FB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27DA"/>
  <w15:docId w15:val="{3F1D7A71-2C0F-4379-8130-77A08812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2024-02-15T08:32:00Z</dcterms:created>
  <dcterms:modified xsi:type="dcterms:W3CDTF">2024-02-19T01:14:00Z</dcterms:modified>
</cp:coreProperties>
</file>