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90" w:type="dxa"/>
        <w:tblInd w:w="206" w:type="dxa"/>
        <w:tblLook w:val="04A0" w:firstRow="1" w:lastRow="0" w:firstColumn="1" w:lastColumn="0" w:noHBand="0" w:noVBand="1"/>
      </w:tblPr>
      <w:tblGrid>
        <w:gridCol w:w="569"/>
        <w:gridCol w:w="1118"/>
        <w:gridCol w:w="92"/>
        <w:gridCol w:w="92"/>
        <w:gridCol w:w="387"/>
        <w:gridCol w:w="592"/>
        <w:gridCol w:w="6540"/>
      </w:tblGrid>
      <w:tr w:rsidR="000B7174" w:rsidRPr="008B6B99">
        <w:trPr>
          <w:trHeight w:val="9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FFFFFF"/>
            </w:tcBorders>
          </w:tcPr>
          <w:p w:rsidR="003B5654" w:rsidRPr="008B6B99" w:rsidRDefault="003B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nil"/>
            </w:tcBorders>
          </w:tcPr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color w:val="0000FF"/>
                <w:sz w:val="10"/>
              </w:rPr>
              <w:t xml:space="preserve">         </w:t>
            </w:r>
            <w:r w:rsidR="000B7174" w:rsidRPr="008B6B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A22F9CD" wp14:editId="5AD60F67">
                  <wp:extent cx="707136" cy="704088"/>
                  <wp:effectExtent l="0" t="0" r="0" b="0"/>
                  <wp:docPr id="21" name="Pictur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136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B6B99">
              <w:rPr>
                <w:rFonts w:ascii="Times New Roman" w:eastAsia="Times New Roman" w:hAnsi="Times New Roman" w:cs="Times New Roman"/>
                <w:color w:val="0000FF"/>
                <w:sz w:val="10"/>
              </w:rPr>
              <w:t xml:space="preserve"> </w:t>
            </w:r>
          </w:p>
        </w:tc>
        <w:tc>
          <w:tcPr>
            <w:tcW w:w="101" w:type="dxa"/>
            <w:tcBorders>
              <w:top w:val="single" w:sz="4" w:space="0" w:color="000000"/>
              <w:left w:val="single" w:sz="2" w:space="0" w:color="0000FF"/>
              <w:bottom w:val="single" w:sz="2" w:space="0" w:color="0000FF"/>
              <w:right w:val="double" w:sz="2" w:space="0" w:color="0000FF"/>
            </w:tcBorders>
          </w:tcPr>
          <w:p w:rsidR="003B5654" w:rsidRPr="008B6B99" w:rsidRDefault="003B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" w:type="dxa"/>
            <w:tcBorders>
              <w:top w:val="single" w:sz="4" w:space="0" w:color="000000"/>
              <w:left w:val="double" w:sz="2" w:space="0" w:color="0000FF"/>
              <w:bottom w:val="single" w:sz="2" w:space="0" w:color="0000FF"/>
              <w:right w:val="single" w:sz="2" w:space="0" w:color="0000FF"/>
            </w:tcBorders>
          </w:tcPr>
          <w:p w:rsidR="003B5654" w:rsidRPr="008B6B99" w:rsidRDefault="003B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FFFFFF"/>
            </w:tcBorders>
          </w:tcPr>
          <w:p w:rsidR="003B5654" w:rsidRPr="008B6B99" w:rsidRDefault="0071354E">
            <w:pPr>
              <w:ind w:left="115"/>
              <w:jc w:val="center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7643" w:type="dxa"/>
            <w:gridSpan w:val="2"/>
            <w:vMerge w:val="restart"/>
            <w:tcBorders>
              <w:top w:val="single" w:sz="4" w:space="0" w:color="000000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vAlign w:val="bottom"/>
          </w:tcPr>
          <w:p w:rsidR="003B5654" w:rsidRPr="008B6B99" w:rsidRDefault="000B7174" w:rsidP="000B7174">
            <w:pPr>
              <w:ind w:left="1080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3"/>
              </w:rPr>
              <w:t>UNIVERSITY OF BANJA LUKA</w:t>
            </w:r>
            <w:r w:rsidR="0071354E" w:rsidRPr="008B6B99"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  <w:p w:rsidR="003B5654" w:rsidRPr="008B6B99" w:rsidRDefault="000B7174">
            <w:pPr>
              <w:spacing w:after="49"/>
              <w:ind w:left="1354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3"/>
              </w:rPr>
              <w:t>FACULTY OF PHILOLOGY</w:t>
            </w:r>
            <w:r w:rsidR="0071354E" w:rsidRPr="008B6B99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  <w:r w:rsidR="0071354E" w:rsidRPr="008B6B99">
              <w:rPr>
                <w:rFonts w:ascii="Times New Roman" w:eastAsia="Times New Roman" w:hAnsi="Times New Roman" w:cs="Times New Roman"/>
                <w:b/>
                <w:sz w:val="15"/>
              </w:rPr>
              <w:t xml:space="preserve"> </w:t>
            </w:r>
          </w:p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</w:p>
        </w:tc>
      </w:tr>
      <w:tr w:rsidR="000B7174" w:rsidRPr="008B6B99">
        <w:trPr>
          <w:trHeight w:val="10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FFFFFF"/>
            </w:tcBorders>
          </w:tcPr>
          <w:p w:rsidR="003B5654" w:rsidRPr="008B6B99" w:rsidRDefault="003B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FFFFFF"/>
              <w:bottom w:val="single" w:sz="4" w:space="0" w:color="000000"/>
              <w:right w:val="nil"/>
            </w:tcBorders>
          </w:tcPr>
          <w:p w:rsidR="003B5654" w:rsidRPr="008B6B99" w:rsidRDefault="003B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:rsidR="003B5654" w:rsidRPr="008B6B99" w:rsidRDefault="003B5654">
            <w:pPr>
              <w:ind w:left="-494" w:right="-518"/>
              <w:rPr>
                <w:rFonts w:ascii="Times New Roman" w:hAnsi="Times New Roman" w:cs="Times New Roman"/>
              </w:rPr>
            </w:pPr>
          </w:p>
        </w:tc>
        <w:tc>
          <w:tcPr>
            <w:tcW w:w="101" w:type="dxa"/>
            <w:tcBorders>
              <w:top w:val="single" w:sz="2" w:space="0" w:color="0000FF"/>
              <w:left w:val="nil"/>
              <w:bottom w:val="single" w:sz="4" w:space="0" w:color="000000"/>
              <w:right w:val="nil"/>
            </w:tcBorders>
          </w:tcPr>
          <w:p w:rsidR="003B5654" w:rsidRPr="008B6B99" w:rsidRDefault="003B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2" w:space="0" w:color="FFFFFF"/>
            </w:tcBorders>
          </w:tcPr>
          <w:p w:rsidR="003B5654" w:rsidRPr="008B6B99" w:rsidRDefault="003B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FFFFFF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3B5654">
            <w:pPr>
              <w:rPr>
                <w:rFonts w:ascii="Times New Roman" w:hAnsi="Times New Roman" w:cs="Times New Roman"/>
              </w:rPr>
            </w:pPr>
          </w:p>
        </w:tc>
      </w:tr>
      <w:tr w:rsidR="000B7174" w:rsidRPr="008B6B99">
        <w:trPr>
          <w:trHeight w:val="281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654" w:rsidRPr="008B6B99" w:rsidRDefault="003B56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0B7174" w:rsidP="000B7174">
            <w:pPr>
              <w:ind w:left="1891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3"/>
              </w:rPr>
              <w:t>Graduate academic studies</w:t>
            </w:r>
            <w:r w:rsidR="0071354E" w:rsidRPr="008B6B99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  <w:tr w:rsidR="000B7174" w:rsidRPr="008B6B99">
        <w:trPr>
          <w:trHeight w:val="274"/>
        </w:trPr>
        <w:tc>
          <w:tcPr>
            <w:tcW w:w="1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B5654" w:rsidRPr="008B6B99" w:rsidRDefault="000B7174" w:rsidP="000B7174">
            <w:pPr>
              <w:ind w:left="106"/>
              <w:jc w:val="both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3"/>
              </w:rPr>
              <w:t>Study program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71354E">
            <w:pPr>
              <w:ind w:left="-15"/>
              <w:jc w:val="both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3B5654" w:rsidRPr="008B6B99" w:rsidRDefault="000B7174" w:rsidP="000B7174">
            <w:pPr>
              <w:ind w:left="100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3"/>
              </w:rPr>
              <w:t>French language and literature</w:t>
            </w:r>
            <w:r w:rsidR="0071354E" w:rsidRPr="008B6B99">
              <w:rPr>
                <w:rFonts w:ascii="Times New Roman" w:eastAsia="Times New Roman" w:hAnsi="Times New Roman" w:cs="Times New Roman"/>
                <w:b/>
                <w:sz w:val="23"/>
              </w:rPr>
              <w:t xml:space="preserve"> </w:t>
            </w:r>
          </w:p>
        </w:tc>
      </w:tr>
    </w:tbl>
    <w:p w:rsidR="003B5654" w:rsidRPr="008B6B99" w:rsidRDefault="0071354E">
      <w:pPr>
        <w:spacing w:after="0"/>
        <w:ind w:left="312"/>
        <w:jc w:val="both"/>
        <w:rPr>
          <w:rFonts w:ascii="Times New Roman" w:hAnsi="Times New Roman" w:cs="Times New Roman"/>
        </w:rPr>
      </w:pPr>
      <w:r w:rsidRPr="008B6B99">
        <w:rPr>
          <w:rFonts w:ascii="Times New Roman" w:eastAsia="Times New Roman" w:hAnsi="Times New Roman" w:cs="Times New Roman"/>
          <w:sz w:val="25"/>
        </w:rPr>
        <w:t xml:space="preserve"> </w:t>
      </w:r>
    </w:p>
    <w:tbl>
      <w:tblPr>
        <w:tblStyle w:val="TableGrid"/>
        <w:tblW w:w="9386" w:type="dxa"/>
        <w:tblInd w:w="210" w:type="dxa"/>
        <w:tblCellMar>
          <w:top w:w="45" w:type="dxa"/>
          <w:left w:w="102" w:type="dxa"/>
          <w:right w:w="90" w:type="dxa"/>
        </w:tblCellMar>
        <w:tblLook w:val="04A0" w:firstRow="1" w:lastRow="0" w:firstColumn="1" w:lastColumn="0" w:noHBand="0" w:noVBand="1"/>
      </w:tblPr>
      <w:tblGrid>
        <w:gridCol w:w="1796"/>
        <w:gridCol w:w="1800"/>
        <w:gridCol w:w="1589"/>
        <w:gridCol w:w="1574"/>
        <w:gridCol w:w="2627"/>
      </w:tblGrid>
      <w:tr w:rsidR="003B5654" w:rsidRPr="008B6B99">
        <w:trPr>
          <w:trHeight w:val="49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0B7174" w:rsidP="000B7174">
            <w:pPr>
              <w:jc w:val="both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>Subject</w:t>
            </w:r>
          </w:p>
        </w:tc>
        <w:tc>
          <w:tcPr>
            <w:tcW w:w="75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3B5654" w:rsidRPr="008B6B99" w:rsidRDefault="000B7174">
            <w:pPr>
              <w:ind w:left="4"/>
              <w:jc w:val="both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>Memorialist and autobiographical literature in French literature from the 18</w:t>
            </w:r>
            <w:r w:rsidRPr="008B6B99">
              <w:rPr>
                <w:rFonts w:ascii="Times New Roman" w:eastAsia="Times New Roman" w:hAnsi="Times New Roman" w:cs="Times New Roman"/>
                <w:b/>
                <w:sz w:val="21"/>
                <w:vertAlign w:val="superscript"/>
              </w:rPr>
              <w:t>th</w:t>
            </w:r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 xml:space="preserve">  to the 20</w:t>
            </w:r>
            <w:r w:rsidRPr="008B6B99">
              <w:rPr>
                <w:rFonts w:ascii="Times New Roman" w:eastAsia="Times New Roman" w:hAnsi="Times New Roman" w:cs="Times New Roman"/>
                <w:b/>
                <w:sz w:val="21"/>
                <w:vertAlign w:val="superscript"/>
              </w:rPr>
              <w:t>th</w:t>
            </w:r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 xml:space="preserve">  century</w:t>
            </w:r>
          </w:p>
        </w:tc>
      </w:tr>
      <w:tr w:rsidR="000B7174" w:rsidRPr="008B6B99">
        <w:trPr>
          <w:trHeight w:val="505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74" w:rsidRPr="008B6B99" w:rsidRDefault="000B7174" w:rsidP="000B7174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>Subject code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74" w:rsidRPr="008B6B99" w:rsidRDefault="000B7174" w:rsidP="000B7174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>Subject status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174" w:rsidRPr="008B6B99" w:rsidRDefault="000B7174" w:rsidP="000B7174">
            <w:pPr>
              <w:ind w:right="18"/>
              <w:jc w:val="center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 xml:space="preserve">Semester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174" w:rsidRPr="008B6B99" w:rsidRDefault="000B7174" w:rsidP="000B7174">
            <w:pPr>
              <w:ind w:left="66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>Classes fund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174" w:rsidRPr="008B6B99" w:rsidRDefault="000B7174" w:rsidP="000B7174">
            <w:pPr>
              <w:ind w:right="21"/>
              <w:jc w:val="center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 xml:space="preserve">Number of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>ECTS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 xml:space="preserve"> points</w:t>
            </w:r>
          </w:p>
        </w:tc>
      </w:tr>
      <w:tr w:rsidR="003B5654" w:rsidRPr="008B6B99">
        <w:trPr>
          <w:trHeight w:val="257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B5654" w:rsidRPr="008B6B99" w:rsidRDefault="0071354E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B5654" w:rsidRPr="008B6B99" w:rsidRDefault="0071354E">
            <w:pPr>
              <w:ind w:left="37"/>
              <w:jc w:val="center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B5654" w:rsidRPr="008B6B99" w:rsidRDefault="0071354E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3B5654" w:rsidRPr="008B6B99" w:rsidRDefault="0071354E">
            <w:pPr>
              <w:ind w:left="36"/>
              <w:jc w:val="center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0B7174" w:rsidRPr="008B6B99">
        <w:trPr>
          <w:trHeight w:val="250"/>
        </w:trPr>
        <w:tc>
          <w:tcPr>
            <w:tcW w:w="179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B7174" w:rsidRPr="008B6B99" w:rsidRDefault="000B7174" w:rsidP="000B7174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>Professors</w:t>
            </w:r>
          </w:p>
        </w:tc>
        <w:tc>
          <w:tcPr>
            <w:tcW w:w="7590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74" w:rsidRPr="008B6B99" w:rsidRDefault="000B7174" w:rsidP="000B7174">
            <w:pPr>
              <w:ind w:left="4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Prof. dr.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Radana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Lukajić</w:t>
            </w:r>
            <w:proofErr w:type="spellEnd"/>
          </w:p>
        </w:tc>
      </w:tr>
    </w:tbl>
    <w:p w:rsidR="003B5654" w:rsidRPr="008B6B99" w:rsidRDefault="0071354E">
      <w:pPr>
        <w:spacing w:after="0"/>
        <w:ind w:left="312"/>
        <w:jc w:val="both"/>
        <w:rPr>
          <w:rFonts w:ascii="Times New Roman" w:hAnsi="Times New Roman" w:cs="Times New Roman"/>
        </w:rPr>
      </w:pPr>
      <w:r w:rsidRPr="008B6B99"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386" w:type="dxa"/>
        <w:tblInd w:w="210" w:type="dxa"/>
        <w:tblCellMar>
          <w:top w:w="42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511"/>
        <w:gridCol w:w="1094"/>
        <w:gridCol w:w="1930"/>
        <w:gridCol w:w="1051"/>
        <w:gridCol w:w="1925"/>
        <w:gridCol w:w="875"/>
      </w:tblGrid>
      <w:tr w:rsidR="000B7174" w:rsidRPr="008B6B99">
        <w:trPr>
          <w:trHeight w:val="252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B7174" w:rsidRPr="008B6B99" w:rsidRDefault="000B7174" w:rsidP="000B7174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>Conditioned by other subjects</w:t>
            </w:r>
          </w:p>
        </w:tc>
      </w:tr>
      <w:tr w:rsidR="000B7174" w:rsidRPr="008B6B99">
        <w:trPr>
          <w:trHeight w:val="262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74" w:rsidRPr="008B6B99" w:rsidRDefault="000B7174" w:rsidP="000B7174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0B7174" w:rsidRPr="008B6B99">
        <w:trPr>
          <w:trHeight w:val="252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B7174" w:rsidRPr="008B6B99" w:rsidRDefault="000B7174" w:rsidP="000B7174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>Objectives of studying the subject:</w:t>
            </w:r>
          </w:p>
        </w:tc>
      </w:tr>
      <w:tr w:rsidR="003B5654" w:rsidRPr="008B6B99">
        <w:trPr>
          <w:trHeight w:val="998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0B7174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>Diachronic presentation of memorialist and autobiographical works in French literature from the beginning of the 18</w:t>
            </w:r>
            <w:r w:rsidRPr="008B6B99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>th</w:t>
            </w: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 to the end of the 20</w:t>
            </w:r>
            <w:r w:rsidRPr="008B6B99"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>th</w:t>
            </w: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 century</w:t>
            </w:r>
          </w:p>
        </w:tc>
      </w:tr>
      <w:tr w:rsidR="000B7174" w:rsidRPr="008B6B99">
        <w:trPr>
          <w:trHeight w:val="250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0B7174" w:rsidRPr="008B6B99" w:rsidRDefault="000B7174" w:rsidP="000B7174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>Learning outcomes (acquired knowledge):</w:t>
            </w:r>
          </w:p>
        </w:tc>
      </w:tr>
      <w:tr w:rsidR="003B5654" w:rsidRPr="008B6B99">
        <w:trPr>
          <w:trHeight w:val="1735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B3662A" w:rsidP="000B7174">
            <w:pPr>
              <w:spacing w:after="3" w:line="238" w:lineRule="auto"/>
              <w:ind w:right="55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 xml:space="preserve">After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completeting</w:t>
            </w:r>
            <w:proofErr w:type="spellEnd"/>
            <w:r w:rsidR="000B7174" w:rsidRPr="008B6B99">
              <w:rPr>
                <w:rFonts w:ascii="Times New Roman" w:eastAsia="Times New Roman" w:hAnsi="Times New Roman" w:cs="Times New Roman"/>
                <w:sz w:val="21"/>
              </w:rPr>
              <w:t xml:space="preserve"> the module, students will receive a theoretical framework about memorialist and autobiographical material, as a separate literary genre, as well as the issues that it implies (modulations of statements in the "I-form", borderline genres, attempts to overcome the mimetic approach to autobiographical writing...), as well as a chronological insight into the development of memorial and autobiographical literature in French literature from the 18th to the end of the 20th century.</w:t>
            </w:r>
            <w:proofErr w:type="gramEnd"/>
          </w:p>
        </w:tc>
      </w:tr>
      <w:tr w:rsidR="003B5654" w:rsidRPr="008B6B99">
        <w:trPr>
          <w:trHeight w:val="257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3B5654" w:rsidRPr="008B6B99" w:rsidRDefault="000B7174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>Subject content:</w:t>
            </w:r>
          </w:p>
        </w:tc>
      </w:tr>
      <w:tr w:rsidR="003B5654" w:rsidRPr="008B6B99">
        <w:trPr>
          <w:trHeight w:val="1486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174" w:rsidRPr="008B6B99" w:rsidRDefault="000B7174" w:rsidP="000B7174">
            <w:pPr>
              <w:rPr>
                <w:rFonts w:ascii="Times New Roman" w:eastAsia="Times New Roman" w:hAnsi="Times New Roman" w:cs="Times New Roman"/>
                <w:sz w:val="21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>Writing in "I" form. Definition. Narratological focus. The concept of diegesis.</w:t>
            </w:r>
          </w:p>
          <w:p w:rsidR="000B7174" w:rsidRPr="008B6B99" w:rsidRDefault="000B7174" w:rsidP="000B7174">
            <w:pPr>
              <w:rPr>
                <w:rFonts w:ascii="Times New Roman" w:eastAsia="Times New Roman" w:hAnsi="Times New Roman" w:cs="Times New Roman"/>
                <w:sz w:val="21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>Definition of memoir and autobiography. Difference between memoir and autobiography. The prototype of the autobiographical form in French literature - Rousseau's "Confessions".</w:t>
            </w:r>
          </w:p>
          <w:p w:rsidR="000B7174" w:rsidRPr="008B6B99" w:rsidRDefault="000B7174" w:rsidP="000B7174">
            <w:pPr>
              <w:rPr>
                <w:rFonts w:ascii="Times New Roman" w:eastAsia="Times New Roman" w:hAnsi="Times New Roman" w:cs="Times New Roman"/>
                <w:sz w:val="21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Epistolary form. A novel « à la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française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».</w:t>
            </w:r>
          </w:p>
          <w:p w:rsidR="003B5654" w:rsidRPr="008B6B99" w:rsidRDefault="000B7174" w:rsidP="000B7174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>The concept and definition of auto fiction. The term and definition of "heterobiography".</w:t>
            </w:r>
          </w:p>
        </w:tc>
      </w:tr>
      <w:tr w:rsidR="008B6B99" w:rsidRPr="008B6B99">
        <w:trPr>
          <w:trHeight w:val="257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B6B99" w:rsidRPr="008B6B99" w:rsidRDefault="008B6B99" w:rsidP="008B6B99">
            <w:pPr>
              <w:rPr>
                <w:rFonts w:ascii="Times New Roman" w:hAnsi="Times New Roman" w:cs="Times New Roman"/>
                <w:b/>
              </w:rPr>
            </w:pPr>
            <w:r w:rsidRPr="008B6B99">
              <w:rPr>
                <w:rFonts w:ascii="Times New Roman" w:hAnsi="Times New Roman" w:cs="Times New Roman"/>
                <w:b/>
              </w:rPr>
              <w:t>Methods of teaching and mastering the material:</w:t>
            </w:r>
          </w:p>
        </w:tc>
      </w:tr>
      <w:tr w:rsidR="008B6B99" w:rsidRPr="008B6B99">
        <w:trPr>
          <w:trHeight w:val="257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B99" w:rsidRPr="008B6B99" w:rsidRDefault="008B6B99" w:rsidP="008B6B99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hAnsi="Times New Roman" w:cs="Times New Roman"/>
              </w:rPr>
              <w:t>Lectures, practical work (seminars, text processing).</w:t>
            </w:r>
          </w:p>
        </w:tc>
      </w:tr>
      <w:tr w:rsidR="008B6B99" w:rsidRPr="008B6B99">
        <w:trPr>
          <w:trHeight w:val="257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8B6B99" w:rsidRPr="008B6B99" w:rsidRDefault="008B6B99" w:rsidP="008B6B99">
            <w:pPr>
              <w:rPr>
                <w:rFonts w:ascii="Times New Roman" w:hAnsi="Times New Roman" w:cs="Times New Roman"/>
                <w:b/>
              </w:rPr>
            </w:pPr>
            <w:r w:rsidRPr="008B6B99">
              <w:rPr>
                <w:rFonts w:ascii="Times New Roman" w:hAnsi="Times New Roman" w:cs="Times New Roman"/>
                <w:b/>
              </w:rPr>
              <w:t>Literature:</w:t>
            </w:r>
          </w:p>
        </w:tc>
      </w:tr>
      <w:tr w:rsidR="003B5654" w:rsidRPr="008B6B99">
        <w:trPr>
          <w:trHeight w:val="2473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3B5654" w:rsidRPr="008B6B99" w:rsidRDefault="0071354E">
            <w:pPr>
              <w:spacing w:line="241" w:lineRule="auto"/>
              <w:ind w:right="1334"/>
              <w:rPr>
                <w:rFonts w:ascii="Times New Roman" w:hAnsi="Times New Roman" w:cs="Times New Roman"/>
              </w:rPr>
            </w:pP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Beajour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, Michel.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Miroirs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d’encre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Rhétorique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 de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l’autoportrait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gramStart"/>
            <w:r w:rsidRPr="008B6B99">
              <w:rPr>
                <w:rFonts w:ascii="Times New Roman" w:eastAsia="Times New Roman" w:hAnsi="Times New Roman" w:cs="Times New Roman"/>
                <w:sz w:val="21"/>
              </w:rPr>
              <w:t>Paris :</w:t>
            </w:r>
            <w:proofErr w:type="gram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Seuil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, 1980 Forest, Philippe. </w:t>
            </w:r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Le roman, le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réel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 et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autres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essais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. Nantes: Ed. Cécile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Defaut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, 2007. </w:t>
            </w:r>
          </w:p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Genette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, Gérard.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Discours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 du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récit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Essai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 de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méthode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. Paris: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Seuil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, 2004. </w:t>
            </w:r>
          </w:p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Genette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, Gérard. </w:t>
            </w:r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Fiction et diction</w:t>
            </w: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. Paris: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Seuil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, 1982. </w:t>
            </w:r>
          </w:p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Gusdorf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, Georges. </w:t>
            </w:r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Auto-bio-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graphie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Lignes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 de vie</w:t>
            </w: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2. Paris: Ed. Odile Jacob, 1991. </w:t>
            </w:r>
          </w:p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Lecarme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>, Jacques</w:t>
            </w:r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L’autobiographie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. Paris: Armand Colin, 1999.  </w:t>
            </w:r>
          </w:p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Lejeune, Philippe. </w:t>
            </w:r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Le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pacte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autobiographique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. Paris: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Seul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, 1975. </w:t>
            </w:r>
          </w:p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Lejuene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, Philippe. </w:t>
            </w:r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Je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est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 un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autre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. Paris: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Seuil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, 1980. </w:t>
            </w:r>
          </w:p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Miraux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>, Jean-Philippe</w:t>
            </w:r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L’autobiographie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.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Ecriture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 de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soi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 et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sincérité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. Paris: Nathan, 1996. </w:t>
            </w:r>
          </w:p>
        </w:tc>
      </w:tr>
      <w:tr w:rsidR="003B5654" w:rsidRPr="008B6B99">
        <w:trPr>
          <w:trHeight w:val="503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71354E">
            <w:pPr>
              <w:ind w:left="1" w:right="3552"/>
              <w:rPr>
                <w:rFonts w:ascii="Times New Roman" w:hAnsi="Times New Roman" w:cs="Times New Roman"/>
              </w:rPr>
            </w:pP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lastRenderedPageBreak/>
              <w:t>Rousset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, Jean. </w:t>
            </w:r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Narcisse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romancier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. Paris: José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Corti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, 1973.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Soler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, Patrice. </w:t>
            </w:r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 xml:space="preserve">Genres,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formes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i/>
                <w:sz w:val="21"/>
              </w:rPr>
              <w:t>, tons</w:t>
            </w: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. Paris: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sz w:val="21"/>
              </w:rPr>
              <w:t>PUF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, 2001. </w:t>
            </w:r>
          </w:p>
        </w:tc>
      </w:tr>
      <w:tr w:rsidR="003B5654" w:rsidRPr="008B6B99">
        <w:trPr>
          <w:trHeight w:val="25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3B5654" w:rsidRPr="008B6B99" w:rsidRDefault="008B6B99">
            <w:pPr>
              <w:ind w:left="1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>Forms of knowledge testing and assessment:</w:t>
            </w:r>
          </w:p>
        </w:tc>
      </w:tr>
      <w:tr w:rsidR="003B5654" w:rsidRPr="008B6B99">
        <w:trPr>
          <w:trHeight w:val="256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71354E">
            <w:pPr>
              <w:ind w:left="1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B5654" w:rsidRPr="008B6B99" w:rsidTr="000B7174">
        <w:trPr>
          <w:trHeight w:val="259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71354E">
            <w:pPr>
              <w:ind w:left="1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71354E">
            <w:pPr>
              <w:ind w:left="5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B5654" w:rsidRPr="008B6B99" w:rsidTr="000B7174">
        <w:trPr>
          <w:trHeight w:val="256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71354E">
            <w:pPr>
              <w:ind w:left="1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71354E">
            <w:pPr>
              <w:ind w:left="5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71354E">
            <w:pPr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B5654" w:rsidRPr="008B6B99">
        <w:trPr>
          <w:trHeight w:val="252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3B5654" w:rsidRPr="008B6B99" w:rsidRDefault="008B6B99" w:rsidP="008B6B99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Special indication for the subject:</w:t>
            </w:r>
            <w:r w:rsidR="0071354E"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B5654" w:rsidRPr="008B6B99">
        <w:trPr>
          <w:trHeight w:val="257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654" w:rsidRPr="008B6B99" w:rsidRDefault="0071354E">
            <w:pPr>
              <w:ind w:left="1"/>
              <w:rPr>
                <w:rFonts w:ascii="Times New Roman" w:hAnsi="Times New Roman" w:cs="Times New Roman"/>
              </w:rPr>
            </w:pPr>
            <w:r w:rsidRPr="008B6B9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3B5654" w:rsidRPr="008B6B99">
        <w:trPr>
          <w:trHeight w:val="257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3B5654" w:rsidRPr="008B6B99" w:rsidRDefault="008B6B99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Name and surname of the professor</w:t>
            </w:r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 xml:space="preserve"> who prepared the data: Prof. Dr.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>Radana</w:t>
            </w:r>
            <w:proofErr w:type="spellEnd"/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proofErr w:type="spellStart"/>
            <w:r w:rsidRPr="008B6B99">
              <w:rPr>
                <w:rFonts w:ascii="Times New Roman" w:eastAsia="Times New Roman" w:hAnsi="Times New Roman" w:cs="Times New Roman"/>
                <w:b/>
                <w:sz w:val="21"/>
              </w:rPr>
              <w:t>Lukajić</w:t>
            </w:r>
            <w:proofErr w:type="spellEnd"/>
          </w:p>
        </w:tc>
      </w:tr>
    </w:tbl>
    <w:p w:rsidR="003B5654" w:rsidRPr="008B6B99" w:rsidRDefault="0071354E">
      <w:pPr>
        <w:spacing w:after="112"/>
        <w:ind w:left="312"/>
        <w:jc w:val="both"/>
        <w:rPr>
          <w:rFonts w:ascii="Times New Roman" w:hAnsi="Times New Roman" w:cs="Times New Roman"/>
        </w:rPr>
      </w:pPr>
      <w:r w:rsidRPr="008B6B99"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3B5654" w:rsidRPr="008B6B99" w:rsidRDefault="0071354E">
      <w:pPr>
        <w:spacing w:after="0"/>
        <w:ind w:left="312"/>
        <w:jc w:val="both"/>
        <w:rPr>
          <w:rFonts w:ascii="Times New Roman" w:hAnsi="Times New Roman" w:cs="Times New Roman"/>
        </w:rPr>
      </w:pPr>
      <w:r w:rsidRPr="008B6B99">
        <w:rPr>
          <w:rFonts w:ascii="Times New Roman" w:eastAsia="Times New Roman" w:hAnsi="Times New Roman" w:cs="Times New Roman"/>
          <w:sz w:val="25"/>
        </w:rPr>
        <w:t xml:space="preserve"> </w:t>
      </w:r>
      <w:bookmarkStart w:id="0" w:name="_GoBack"/>
      <w:bookmarkEnd w:id="0"/>
    </w:p>
    <w:sectPr w:rsidR="003B5654" w:rsidRPr="008B6B9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654"/>
    <w:rsid w:val="000B7174"/>
    <w:rsid w:val="003B5654"/>
    <w:rsid w:val="0071354E"/>
    <w:rsid w:val="008B6B99"/>
    <w:rsid w:val="00B3662A"/>
    <w:rsid w:val="00B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58F8"/>
  <w15:docId w15:val="{EEED3F29-F127-4B3B-BC63-B68207FF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Terra</cp:lastModifiedBy>
  <cp:revision>7</cp:revision>
  <dcterms:created xsi:type="dcterms:W3CDTF">2024-02-15T08:31:00Z</dcterms:created>
  <dcterms:modified xsi:type="dcterms:W3CDTF">2024-02-19T07:08:00Z</dcterms:modified>
</cp:coreProperties>
</file>