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108" w:type="dxa"/>
        <w:tblLook w:val="04A0" w:firstRow="1" w:lastRow="0" w:firstColumn="1" w:lastColumn="0" w:noHBand="0" w:noVBand="1"/>
      </w:tblPr>
      <w:tblGrid>
        <w:gridCol w:w="1283"/>
        <w:gridCol w:w="99"/>
        <w:gridCol w:w="101"/>
        <w:gridCol w:w="430"/>
        <w:gridCol w:w="653"/>
        <w:gridCol w:w="7082"/>
      </w:tblGrid>
      <w:tr w:rsidR="000A7117" w:rsidRPr="005E1077" w14:paraId="50DAA5E7" w14:textId="77777777" w:rsidTr="000A3DD8">
        <w:trPr>
          <w:trHeight w:val="97"/>
        </w:trPr>
        <w:tc>
          <w:tcPr>
            <w:tcW w:w="1283" w:type="dxa"/>
            <w:vMerge w:val="restart"/>
            <w:tcBorders>
              <w:top w:val="single" w:sz="4" w:space="0" w:color="000000"/>
              <w:left w:val="single" w:sz="4" w:space="0" w:color="000000"/>
              <w:bottom w:val="single" w:sz="4" w:space="0" w:color="000000"/>
              <w:right w:val="nil"/>
            </w:tcBorders>
          </w:tcPr>
          <w:p w14:paraId="11A48794" w14:textId="77777777" w:rsidR="001D0CB7" w:rsidRPr="005E1077" w:rsidRDefault="000A7117">
            <w:pPr>
              <w:ind w:right="33"/>
              <w:jc w:val="right"/>
              <w:rPr>
                <w:sz w:val="24"/>
                <w:szCs w:val="24"/>
              </w:rPr>
            </w:pPr>
            <w:r w:rsidRPr="005E1077">
              <w:rPr>
                <w:noProof/>
                <w:sz w:val="24"/>
                <w:szCs w:val="24"/>
              </w:rPr>
              <w:drawing>
                <wp:inline distT="0" distB="0" distL="0" distR="0" wp14:anchorId="46185DC3" wp14:editId="2FD1E353">
                  <wp:extent cx="788670" cy="722134"/>
                  <wp:effectExtent l="0" t="0" r="0" b="190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800520" cy="732984"/>
                          </a:xfrm>
                          <a:prstGeom prst="rect">
                            <a:avLst/>
                          </a:prstGeom>
                        </pic:spPr>
                      </pic:pic>
                    </a:graphicData>
                  </a:graphic>
                </wp:inline>
              </w:drawing>
            </w:r>
            <w:r w:rsidRPr="005E1077">
              <w:rPr>
                <w:rFonts w:ascii="Times New Roman" w:eastAsia="Times New Roman" w:hAnsi="Times New Roman" w:cs="Times New Roman"/>
                <w:color w:val="0000FF"/>
                <w:sz w:val="24"/>
                <w:szCs w:val="24"/>
              </w:rPr>
              <w:t xml:space="preserve">          </w:t>
            </w:r>
          </w:p>
        </w:tc>
        <w:tc>
          <w:tcPr>
            <w:tcW w:w="99" w:type="dxa"/>
            <w:tcBorders>
              <w:top w:val="single" w:sz="4" w:space="0" w:color="000000"/>
              <w:left w:val="single" w:sz="2" w:space="0" w:color="0000FF"/>
              <w:bottom w:val="single" w:sz="2" w:space="0" w:color="0000FF"/>
              <w:right w:val="double" w:sz="2" w:space="0" w:color="0000FF"/>
            </w:tcBorders>
          </w:tcPr>
          <w:p w14:paraId="6FF1F60E" w14:textId="77777777" w:rsidR="001D0CB7" w:rsidRPr="005E1077" w:rsidRDefault="001D0CB7">
            <w:pPr>
              <w:rPr>
                <w:sz w:val="24"/>
                <w:szCs w:val="24"/>
              </w:rPr>
            </w:pPr>
          </w:p>
        </w:tc>
        <w:tc>
          <w:tcPr>
            <w:tcW w:w="101" w:type="dxa"/>
            <w:tcBorders>
              <w:top w:val="single" w:sz="4" w:space="0" w:color="000000"/>
              <w:left w:val="double" w:sz="2" w:space="0" w:color="0000FF"/>
              <w:bottom w:val="single" w:sz="2" w:space="0" w:color="0000FF"/>
              <w:right w:val="single" w:sz="2" w:space="0" w:color="0000FF"/>
            </w:tcBorders>
          </w:tcPr>
          <w:p w14:paraId="30796741" w14:textId="77777777" w:rsidR="001D0CB7" w:rsidRPr="005E1077" w:rsidRDefault="001D0CB7">
            <w:pPr>
              <w:rPr>
                <w:sz w:val="24"/>
                <w:szCs w:val="24"/>
              </w:rPr>
            </w:pPr>
          </w:p>
        </w:tc>
        <w:tc>
          <w:tcPr>
            <w:tcW w:w="430" w:type="dxa"/>
            <w:vMerge w:val="restart"/>
            <w:tcBorders>
              <w:top w:val="single" w:sz="4" w:space="0" w:color="000000"/>
              <w:left w:val="nil"/>
              <w:bottom w:val="single" w:sz="4" w:space="0" w:color="000000"/>
              <w:right w:val="single" w:sz="2" w:space="0" w:color="FFFFFF"/>
            </w:tcBorders>
          </w:tcPr>
          <w:p w14:paraId="3C7AFF4E" w14:textId="77777777" w:rsidR="001D0CB7" w:rsidRPr="005E1077" w:rsidRDefault="000A7117">
            <w:pPr>
              <w:ind w:left="122"/>
              <w:jc w:val="center"/>
              <w:rPr>
                <w:sz w:val="24"/>
                <w:szCs w:val="24"/>
              </w:rPr>
            </w:pPr>
            <w:r w:rsidRPr="005E1077">
              <w:rPr>
                <w:rFonts w:ascii="Times New Roman" w:eastAsia="Times New Roman" w:hAnsi="Times New Roman" w:cs="Times New Roman"/>
                <w:sz w:val="24"/>
                <w:szCs w:val="24"/>
              </w:rPr>
              <w:t xml:space="preserve">  </w:t>
            </w:r>
          </w:p>
        </w:tc>
        <w:tc>
          <w:tcPr>
            <w:tcW w:w="7735" w:type="dxa"/>
            <w:gridSpan w:val="2"/>
            <w:vMerge w:val="restart"/>
            <w:tcBorders>
              <w:top w:val="single" w:sz="4" w:space="0" w:color="000000"/>
              <w:left w:val="single" w:sz="2" w:space="0" w:color="FFFFFF"/>
              <w:bottom w:val="single" w:sz="4" w:space="0" w:color="000000"/>
              <w:right w:val="single" w:sz="4" w:space="0" w:color="000000"/>
            </w:tcBorders>
            <w:vAlign w:val="bottom"/>
          </w:tcPr>
          <w:p w14:paraId="55A1333E" w14:textId="6C4951B4" w:rsidR="000A7117" w:rsidRPr="005E1077" w:rsidRDefault="005E1077" w:rsidP="000A7117">
            <w:pPr>
              <w:ind w:left="1110"/>
              <w:rPr>
                <w:rFonts w:ascii="Times New Roman" w:eastAsia="Times New Roman" w:hAnsi="Times New Roman" w:cs="Times New Roman"/>
                <w:b/>
                <w:sz w:val="24"/>
                <w:szCs w:val="24"/>
              </w:rPr>
            </w:pPr>
            <w:r w:rsidRPr="005E1077">
              <w:rPr>
                <w:rFonts w:ascii="Times New Roman" w:eastAsia="Times New Roman" w:hAnsi="Times New Roman" w:cs="Times New Roman"/>
                <w:b/>
                <w:sz w:val="24"/>
                <w:szCs w:val="24"/>
              </w:rPr>
              <w:t xml:space="preserve">UNIVERSITY OF </w:t>
            </w:r>
            <w:r w:rsidR="000A7117" w:rsidRPr="005E1077">
              <w:rPr>
                <w:rFonts w:ascii="Times New Roman" w:eastAsia="Times New Roman" w:hAnsi="Times New Roman" w:cs="Times New Roman"/>
                <w:b/>
                <w:sz w:val="24"/>
                <w:szCs w:val="24"/>
              </w:rPr>
              <w:t>BANJA LUKA</w:t>
            </w:r>
          </w:p>
          <w:p w14:paraId="2437BE8C" w14:textId="77777777" w:rsidR="000A7117" w:rsidRPr="005E1077" w:rsidRDefault="000A7117" w:rsidP="000A7117">
            <w:pPr>
              <w:ind w:left="1110"/>
              <w:rPr>
                <w:rFonts w:ascii="Times New Roman" w:eastAsia="Times New Roman" w:hAnsi="Times New Roman" w:cs="Times New Roman"/>
                <w:b/>
                <w:sz w:val="24"/>
                <w:szCs w:val="24"/>
              </w:rPr>
            </w:pPr>
            <w:r w:rsidRPr="005E1077">
              <w:rPr>
                <w:rFonts w:ascii="Times New Roman" w:eastAsia="Times New Roman" w:hAnsi="Times New Roman" w:cs="Times New Roman"/>
                <w:b/>
                <w:sz w:val="24"/>
                <w:szCs w:val="24"/>
              </w:rPr>
              <w:t xml:space="preserve"> </w:t>
            </w:r>
          </w:p>
          <w:p w14:paraId="0995BF5A" w14:textId="77777777" w:rsidR="001D0CB7" w:rsidRPr="005E1077" w:rsidRDefault="000A7117" w:rsidP="000A7117">
            <w:pPr>
              <w:ind w:left="1"/>
              <w:rPr>
                <w:sz w:val="24"/>
                <w:szCs w:val="24"/>
              </w:rPr>
            </w:pPr>
            <w:r w:rsidRPr="005E1077">
              <w:rPr>
                <w:rFonts w:ascii="Times New Roman" w:eastAsia="Times New Roman" w:hAnsi="Times New Roman" w:cs="Times New Roman"/>
                <w:b/>
                <w:sz w:val="24"/>
                <w:szCs w:val="24"/>
              </w:rPr>
              <w:t xml:space="preserve">                    FACULTY OF PHILOLOGY</w:t>
            </w:r>
          </w:p>
        </w:tc>
      </w:tr>
      <w:tr w:rsidR="000A7117" w:rsidRPr="005E1077" w14:paraId="642B1E5C" w14:textId="77777777" w:rsidTr="000A3DD8">
        <w:trPr>
          <w:trHeight w:val="1042"/>
        </w:trPr>
        <w:tc>
          <w:tcPr>
            <w:tcW w:w="0" w:type="auto"/>
            <w:vMerge/>
            <w:tcBorders>
              <w:top w:val="nil"/>
              <w:left w:val="single" w:sz="4" w:space="0" w:color="000000"/>
              <w:bottom w:val="single" w:sz="4" w:space="0" w:color="000000"/>
              <w:right w:val="nil"/>
            </w:tcBorders>
          </w:tcPr>
          <w:p w14:paraId="6F1B7052" w14:textId="77777777" w:rsidR="001D0CB7" w:rsidRPr="005E1077" w:rsidRDefault="001D0CB7">
            <w:pPr>
              <w:rPr>
                <w:sz w:val="24"/>
                <w:szCs w:val="24"/>
              </w:rPr>
            </w:pPr>
          </w:p>
        </w:tc>
        <w:tc>
          <w:tcPr>
            <w:tcW w:w="99" w:type="dxa"/>
            <w:tcBorders>
              <w:top w:val="single" w:sz="2" w:space="0" w:color="0000FF"/>
              <w:left w:val="nil"/>
              <w:bottom w:val="single" w:sz="4" w:space="0" w:color="000000"/>
              <w:right w:val="nil"/>
            </w:tcBorders>
          </w:tcPr>
          <w:p w14:paraId="0AB0FF17" w14:textId="77777777" w:rsidR="001D0CB7" w:rsidRPr="005E1077" w:rsidRDefault="001D0CB7">
            <w:pPr>
              <w:ind w:left="-504" w:right="-533"/>
              <w:rPr>
                <w:sz w:val="24"/>
                <w:szCs w:val="24"/>
              </w:rPr>
            </w:pPr>
          </w:p>
        </w:tc>
        <w:tc>
          <w:tcPr>
            <w:tcW w:w="101" w:type="dxa"/>
            <w:tcBorders>
              <w:top w:val="single" w:sz="2" w:space="0" w:color="0000FF"/>
              <w:left w:val="nil"/>
              <w:bottom w:val="single" w:sz="4" w:space="0" w:color="000000"/>
              <w:right w:val="nil"/>
            </w:tcBorders>
          </w:tcPr>
          <w:p w14:paraId="4336CE3A" w14:textId="77777777" w:rsidR="001D0CB7" w:rsidRPr="005E1077" w:rsidRDefault="001D0CB7">
            <w:pPr>
              <w:rPr>
                <w:sz w:val="24"/>
                <w:szCs w:val="24"/>
              </w:rPr>
            </w:pPr>
          </w:p>
        </w:tc>
        <w:tc>
          <w:tcPr>
            <w:tcW w:w="0" w:type="auto"/>
            <w:vMerge/>
            <w:tcBorders>
              <w:top w:val="nil"/>
              <w:left w:val="nil"/>
              <w:bottom w:val="single" w:sz="4" w:space="0" w:color="000000"/>
              <w:right w:val="single" w:sz="2" w:space="0" w:color="FFFFFF"/>
            </w:tcBorders>
          </w:tcPr>
          <w:p w14:paraId="28925BBE" w14:textId="77777777" w:rsidR="001D0CB7" w:rsidRPr="005E1077" w:rsidRDefault="001D0CB7">
            <w:pPr>
              <w:rPr>
                <w:sz w:val="24"/>
                <w:szCs w:val="24"/>
              </w:rPr>
            </w:pPr>
          </w:p>
        </w:tc>
        <w:tc>
          <w:tcPr>
            <w:tcW w:w="0" w:type="auto"/>
            <w:gridSpan w:val="2"/>
            <w:vMerge/>
            <w:tcBorders>
              <w:top w:val="nil"/>
              <w:left w:val="single" w:sz="2" w:space="0" w:color="FFFFFF"/>
              <w:bottom w:val="single" w:sz="4" w:space="0" w:color="000000"/>
              <w:right w:val="single" w:sz="4" w:space="0" w:color="000000"/>
            </w:tcBorders>
          </w:tcPr>
          <w:p w14:paraId="11D6453E" w14:textId="77777777" w:rsidR="001D0CB7" w:rsidRPr="005E1077" w:rsidRDefault="001D0CB7">
            <w:pPr>
              <w:rPr>
                <w:sz w:val="24"/>
                <w:szCs w:val="24"/>
              </w:rPr>
            </w:pPr>
          </w:p>
        </w:tc>
      </w:tr>
      <w:tr w:rsidR="000A7117" w:rsidRPr="005E1077" w14:paraId="6FD8C02A" w14:textId="77777777" w:rsidTr="000A3DD8">
        <w:trPr>
          <w:trHeight w:val="290"/>
        </w:trPr>
        <w:tc>
          <w:tcPr>
            <w:tcW w:w="1382" w:type="dxa"/>
            <w:gridSpan w:val="2"/>
            <w:tcBorders>
              <w:top w:val="single" w:sz="4" w:space="0" w:color="000000"/>
              <w:left w:val="single" w:sz="4" w:space="0" w:color="000000"/>
              <w:bottom w:val="single" w:sz="4" w:space="0" w:color="000000"/>
              <w:right w:val="nil"/>
            </w:tcBorders>
          </w:tcPr>
          <w:p w14:paraId="65388A28" w14:textId="77777777" w:rsidR="001D0CB7" w:rsidRPr="005E1077" w:rsidRDefault="001D0CB7">
            <w:pPr>
              <w:rPr>
                <w:sz w:val="24"/>
                <w:szCs w:val="24"/>
              </w:rPr>
            </w:pPr>
          </w:p>
        </w:tc>
        <w:tc>
          <w:tcPr>
            <w:tcW w:w="8266" w:type="dxa"/>
            <w:gridSpan w:val="4"/>
            <w:tcBorders>
              <w:top w:val="single" w:sz="4" w:space="0" w:color="000000"/>
              <w:left w:val="nil"/>
              <w:bottom w:val="single" w:sz="4" w:space="0" w:color="000000"/>
              <w:right w:val="single" w:sz="4" w:space="0" w:color="000000"/>
            </w:tcBorders>
          </w:tcPr>
          <w:p w14:paraId="45191F76" w14:textId="77777777" w:rsidR="001D0CB7" w:rsidRPr="005E1077" w:rsidRDefault="000A3DD8" w:rsidP="000A3DD8">
            <w:pPr>
              <w:ind w:left="1942"/>
              <w:rPr>
                <w:sz w:val="24"/>
                <w:szCs w:val="24"/>
              </w:rPr>
            </w:pPr>
            <w:r w:rsidRPr="005E1077">
              <w:rPr>
                <w:rFonts w:ascii="Times New Roman" w:eastAsia="Times New Roman" w:hAnsi="Times New Roman" w:cs="Times New Roman"/>
                <w:b/>
                <w:sz w:val="24"/>
                <w:szCs w:val="24"/>
              </w:rPr>
              <w:t>Graduate academic studies</w:t>
            </w:r>
            <w:r w:rsidR="000A7117" w:rsidRPr="005E1077">
              <w:rPr>
                <w:rFonts w:ascii="Times New Roman" w:eastAsia="Times New Roman" w:hAnsi="Times New Roman" w:cs="Times New Roman"/>
                <w:b/>
                <w:sz w:val="24"/>
                <w:szCs w:val="24"/>
              </w:rPr>
              <w:t xml:space="preserve"> </w:t>
            </w:r>
          </w:p>
        </w:tc>
      </w:tr>
      <w:tr w:rsidR="000A3DD8" w:rsidRPr="005E1077" w14:paraId="76A6E1A4" w14:textId="77777777" w:rsidTr="000A3DD8">
        <w:trPr>
          <w:trHeight w:val="284"/>
        </w:trPr>
        <w:tc>
          <w:tcPr>
            <w:tcW w:w="1382" w:type="dxa"/>
            <w:gridSpan w:val="2"/>
            <w:tcBorders>
              <w:top w:val="single" w:sz="4" w:space="0" w:color="000000"/>
              <w:left w:val="single" w:sz="4" w:space="0" w:color="000000"/>
              <w:bottom w:val="single" w:sz="4" w:space="0" w:color="000000"/>
              <w:right w:val="nil"/>
            </w:tcBorders>
          </w:tcPr>
          <w:p w14:paraId="69510457" w14:textId="77777777" w:rsidR="001D0CB7" w:rsidRPr="005E1077" w:rsidRDefault="000A3DD8" w:rsidP="000A3DD8">
            <w:pPr>
              <w:ind w:left="108"/>
              <w:jc w:val="both"/>
              <w:rPr>
                <w:sz w:val="24"/>
                <w:szCs w:val="24"/>
              </w:rPr>
            </w:pPr>
            <w:r w:rsidRPr="005E1077">
              <w:rPr>
                <w:rFonts w:ascii="Times New Roman" w:eastAsia="Times New Roman" w:hAnsi="Times New Roman" w:cs="Times New Roman"/>
                <w:b/>
                <w:sz w:val="24"/>
                <w:szCs w:val="24"/>
              </w:rPr>
              <w:t>Study program</w:t>
            </w:r>
          </w:p>
        </w:tc>
        <w:tc>
          <w:tcPr>
            <w:tcW w:w="1184" w:type="dxa"/>
            <w:gridSpan w:val="3"/>
            <w:tcBorders>
              <w:top w:val="single" w:sz="4" w:space="0" w:color="000000"/>
              <w:left w:val="nil"/>
              <w:bottom w:val="single" w:sz="4" w:space="0" w:color="000000"/>
              <w:right w:val="single" w:sz="4" w:space="0" w:color="000000"/>
            </w:tcBorders>
          </w:tcPr>
          <w:p w14:paraId="64206BD3" w14:textId="77777777" w:rsidR="001D0CB7" w:rsidRPr="005E1077" w:rsidRDefault="000A7117" w:rsidP="000A3DD8">
            <w:pPr>
              <w:jc w:val="both"/>
              <w:rPr>
                <w:sz w:val="24"/>
                <w:szCs w:val="24"/>
              </w:rPr>
            </w:pPr>
            <w:r w:rsidRPr="005E1077">
              <w:rPr>
                <w:rFonts w:ascii="Times New Roman" w:eastAsia="Times New Roman" w:hAnsi="Times New Roman" w:cs="Times New Roman"/>
                <w:b/>
                <w:sz w:val="24"/>
                <w:szCs w:val="24"/>
              </w:rPr>
              <w:t xml:space="preserve"> </w:t>
            </w:r>
          </w:p>
        </w:tc>
        <w:tc>
          <w:tcPr>
            <w:tcW w:w="7082" w:type="dxa"/>
            <w:tcBorders>
              <w:top w:val="single" w:sz="4" w:space="0" w:color="000000"/>
              <w:left w:val="single" w:sz="4" w:space="0" w:color="000000"/>
              <w:bottom w:val="single" w:sz="4" w:space="0" w:color="000000"/>
              <w:right w:val="single" w:sz="4" w:space="0" w:color="000000"/>
            </w:tcBorders>
            <w:shd w:val="clear" w:color="auto" w:fill="B3B3B3"/>
          </w:tcPr>
          <w:p w14:paraId="4AD55EE9" w14:textId="77777777" w:rsidR="001D0CB7" w:rsidRPr="005E1077" w:rsidRDefault="000A3DD8">
            <w:pPr>
              <w:ind w:left="107"/>
              <w:rPr>
                <w:sz w:val="24"/>
                <w:szCs w:val="24"/>
              </w:rPr>
            </w:pPr>
            <w:r w:rsidRPr="005E1077">
              <w:rPr>
                <w:rFonts w:ascii="Times New Roman" w:eastAsia="Times New Roman" w:hAnsi="Times New Roman" w:cs="Times New Roman"/>
                <w:b/>
                <w:sz w:val="24"/>
                <w:szCs w:val="24"/>
              </w:rPr>
              <w:t>All study programs of the Faculty of Philology</w:t>
            </w:r>
          </w:p>
        </w:tc>
      </w:tr>
    </w:tbl>
    <w:p w14:paraId="7B2B37FA" w14:textId="77777777" w:rsidR="001D0CB7" w:rsidRPr="005E1077" w:rsidRDefault="000A7117">
      <w:pPr>
        <w:spacing w:after="0"/>
        <w:jc w:val="both"/>
        <w:rPr>
          <w:sz w:val="24"/>
          <w:szCs w:val="24"/>
        </w:rPr>
      </w:pPr>
      <w:r w:rsidRPr="005E1077">
        <w:rPr>
          <w:rFonts w:ascii="Times New Roman" w:eastAsia="Times New Roman" w:hAnsi="Times New Roman" w:cs="Times New Roman"/>
          <w:sz w:val="24"/>
          <w:szCs w:val="24"/>
        </w:rPr>
        <w:t xml:space="preserve"> </w:t>
      </w:r>
    </w:p>
    <w:tbl>
      <w:tblPr>
        <w:tblStyle w:val="TableGrid"/>
        <w:tblW w:w="9647" w:type="dxa"/>
        <w:tblInd w:w="-106" w:type="dxa"/>
        <w:tblCellMar>
          <w:top w:w="48" w:type="dxa"/>
          <w:left w:w="107" w:type="dxa"/>
          <w:right w:w="92" w:type="dxa"/>
        </w:tblCellMar>
        <w:tblLook w:val="04A0" w:firstRow="1" w:lastRow="0" w:firstColumn="1" w:lastColumn="0" w:noHBand="0" w:noVBand="1"/>
      </w:tblPr>
      <w:tblGrid>
        <w:gridCol w:w="1848"/>
        <w:gridCol w:w="1850"/>
        <w:gridCol w:w="1630"/>
        <w:gridCol w:w="1620"/>
        <w:gridCol w:w="2699"/>
      </w:tblGrid>
      <w:tr w:rsidR="001D0CB7" w:rsidRPr="005E1077" w14:paraId="46513C43"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440F6523" w14:textId="77777777" w:rsidR="001D0CB7" w:rsidRPr="005E1077" w:rsidRDefault="000A3DD8">
            <w:pPr>
              <w:jc w:val="both"/>
              <w:rPr>
                <w:sz w:val="24"/>
                <w:szCs w:val="24"/>
              </w:rPr>
            </w:pPr>
            <w:r w:rsidRPr="005E1077">
              <w:rPr>
                <w:rFonts w:ascii="Times New Roman" w:eastAsia="Times New Roman" w:hAnsi="Times New Roman" w:cs="Times New Roman"/>
                <w:b/>
                <w:sz w:val="24"/>
                <w:szCs w:val="24"/>
              </w:rPr>
              <w:t>Subject</w:t>
            </w:r>
            <w:r w:rsidR="000A7117" w:rsidRPr="005E1077">
              <w:rPr>
                <w:rFonts w:ascii="Times New Roman" w:eastAsia="Times New Roman" w:hAnsi="Times New Roman" w:cs="Times New Roman"/>
                <w:b/>
                <w:sz w:val="24"/>
                <w:szCs w:val="24"/>
              </w:rPr>
              <w:t xml:space="preserve"> </w:t>
            </w:r>
          </w:p>
        </w:tc>
        <w:tc>
          <w:tcPr>
            <w:tcW w:w="7799" w:type="dxa"/>
            <w:gridSpan w:val="4"/>
            <w:tcBorders>
              <w:top w:val="single" w:sz="4" w:space="0" w:color="000000"/>
              <w:left w:val="single" w:sz="4" w:space="0" w:color="000000"/>
              <w:bottom w:val="single" w:sz="4" w:space="0" w:color="000000"/>
              <w:right w:val="single" w:sz="4" w:space="0" w:color="000000"/>
            </w:tcBorders>
            <w:shd w:val="clear" w:color="auto" w:fill="B3B3B3"/>
          </w:tcPr>
          <w:p w14:paraId="1DA7B82C" w14:textId="77777777" w:rsidR="001D0CB7" w:rsidRPr="005E1077" w:rsidRDefault="000A3DD8">
            <w:pPr>
              <w:rPr>
                <w:sz w:val="24"/>
                <w:szCs w:val="24"/>
              </w:rPr>
            </w:pPr>
            <w:r w:rsidRPr="005E1077">
              <w:rPr>
                <w:rFonts w:ascii="Times New Roman" w:eastAsia="Times New Roman" w:hAnsi="Times New Roman" w:cs="Times New Roman"/>
                <w:b/>
                <w:sz w:val="24"/>
                <w:szCs w:val="24"/>
              </w:rPr>
              <w:t>ACADEMIC WRITING</w:t>
            </w:r>
          </w:p>
        </w:tc>
      </w:tr>
      <w:tr w:rsidR="001D0CB7" w:rsidRPr="005E1077" w14:paraId="0EB1D1F9"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3581ACBC" w14:textId="77777777" w:rsidR="001D0CB7" w:rsidRPr="005E1077" w:rsidRDefault="000A3DD8" w:rsidP="000A3DD8">
            <w:pPr>
              <w:spacing w:after="20"/>
              <w:rPr>
                <w:sz w:val="24"/>
                <w:szCs w:val="24"/>
              </w:rPr>
            </w:pPr>
            <w:r w:rsidRPr="005E1077">
              <w:rPr>
                <w:rFonts w:ascii="Times New Roman" w:eastAsia="Times New Roman" w:hAnsi="Times New Roman" w:cs="Times New Roman"/>
                <w:b/>
                <w:sz w:val="24"/>
                <w:szCs w:val="24"/>
              </w:rPr>
              <w:t>Subject code</w:t>
            </w:r>
          </w:p>
        </w:tc>
        <w:tc>
          <w:tcPr>
            <w:tcW w:w="1850" w:type="dxa"/>
            <w:tcBorders>
              <w:top w:val="single" w:sz="4" w:space="0" w:color="000000"/>
              <w:left w:val="single" w:sz="4" w:space="0" w:color="000000"/>
              <w:bottom w:val="single" w:sz="4" w:space="0" w:color="000000"/>
              <w:right w:val="single" w:sz="4" w:space="0" w:color="000000"/>
            </w:tcBorders>
          </w:tcPr>
          <w:p w14:paraId="4ACC6C55" w14:textId="77777777" w:rsidR="001D0CB7" w:rsidRPr="005E1077" w:rsidRDefault="000A3DD8" w:rsidP="00705654">
            <w:pPr>
              <w:ind w:left="5"/>
              <w:jc w:val="center"/>
              <w:rPr>
                <w:sz w:val="24"/>
                <w:szCs w:val="24"/>
              </w:rPr>
            </w:pPr>
            <w:r w:rsidRPr="005E1077">
              <w:rPr>
                <w:rFonts w:ascii="Times New Roman" w:eastAsia="Times New Roman" w:hAnsi="Times New Roman" w:cs="Times New Roman"/>
                <w:b/>
                <w:sz w:val="24"/>
                <w:szCs w:val="24"/>
              </w:rPr>
              <w:t>Subject st</w:t>
            </w:r>
            <w:r w:rsidR="00705654" w:rsidRPr="005E1077">
              <w:rPr>
                <w:rFonts w:ascii="Times New Roman" w:eastAsia="Times New Roman" w:hAnsi="Times New Roman" w:cs="Times New Roman"/>
                <w:b/>
                <w:sz w:val="24"/>
                <w:szCs w:val="24"/>
              </w:rPr>
              <w:t>a</w:t>
            </w:r>
            <w:r w:rsidRPr="005E1077">
              <w:rPr>
                <w:rFonts w:ascii="Times New Roman" w:eastAsia="Times New Roman" w:hAnsi="Times New Roman" w:cs="Times New Roman"/>
                <w:b/>
                <w:sz w:val="24"/>
                <w:szCs w:val="24"/>
              </w:rPr>
              <w:t>tus</w:t>
            </w:r>
            <w:r w:rsidR="000A7117" w:rsidRPr="005E1077">
              <w:rPr>
                <w:rFonts w:ascii="Times New Roman" w:eastAsia="Times New Roman" w:hAnsi="Times New Roman" w:cs="Times New Roman"/>
                <w:b/>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14:paraId="1F64D006" w14:textId="77777777" w:rsidR="001D0CB7" w:rsidRPr="005E1077" w:rsidRDefault="000A3DD8" w:rsidP="000A3DD8">
            <w:pPr>
              <w:ind w:right="12"/>
              <w:jc w:val="center"/>
              <w:rPr>
                <w:sz w:val="24"/>
                <w:szCs w:val="24"/>
              </w:rPr>
            </w:pPr>
            <w:r w:rsidRPr="005E1077">
              <w:rPr>
                <w:rFonts w:ascii="Times New Roman" w:eastAsia="Times New Roman" w:hAnsi="Times New Roman" w:cs="Times New Roman"/>
                <w:b/>
                <w:sz w:val="24"/>
                <w:szCs w:val="24"/>
              </w:rPr>
              <w:t>Semester</w:t>
            </w:r>
            <w:r w:rsidR="000A7117" w:rsidRPr="005E1077">
              <w:rPr>
                <w:rFonts w:ascii="Times New Roman" w:eastAsia="Times New Roman" w:hAnsi="Times New Roman" w:cs="Times New Roman"/>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798D332B" w14:textId="77777777" w:rsidR="001D0CB7" w:rsidRPr="005E1077" w:rsidRDefault="000A3DD8">
            <w:pPr>
              <w:ind w:left="71"/>
              <w:rPr>
                <w:sz w:val="24"/>
                <w:szCs w:val="24"/>
              </w:rPr>
            </w:pPr>
            <w:r w:rsidRPr="005E1077">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38F0F348" w14:textId="77777777" w:rsidR="001D0CB7" w:rsidRPr="005E1077" w:rsidRDefault="000A3DD8">
            <w:pPr>
              <w:ind w:right="11"/>
              <w:jc w:val="center"/>
              <w:rPr>
                <w:sz w:val="24"/>
                <w:szCs w:val="24"/>
              </w:rPr>
            </w:pPr>
            <w:r w:rsidRPr="005E1077">
              <w:rPr>
                <w:rFonts w:ascii="Times New Roman" w:eastAsia="Times New Roman" w:hAnsi="Times New Roman" w:cs="Times New Roman"/>
                <w:b/>
                <w:sz w:val="24"/>
                <w:szCs w:val="24"/>
              </w:rPr>
              <w:t>Number of ECTS credits</w:t>
            </w:r>
          </w:p>
        </w:tc>
      </w:tr>
      <w:tr w:rsidR="001D0CB7" w:rsidRPr="005E1077" w14:paraId="397CDD48" w14:textId="77777777">
        <w:trPr>
          <w:trHeight w:val="1529"/>
        </w:trPr>
        <w:tc>
          <w:tcPr>
            <w:tcW w:w="1848" w:type="dxa"/>
            <w:tcBorders>
              <w:top w:val="single" w:sz="4" w:space="0" w:color="000000"/>
              <w:left w:val="single" w:sz="4" w:space="0" w:color="000000"/>
              <w:bottom w:val="single" w:sz="4" w:space="0" w:color="000000"/>
              <w:right w:val="single" w:sz="4" w:space="0" w:color="000000"/>
            </w:tcBorders>
          </w:tcPr>
          <w:p w14:paraId="56D0F581" w14:textId="1D0205D5" w:rsidR="001D0CB7" w:rsidRPr="005E1077" w:rsidRDefault="000A7117">
            <w:pPr>
              <w:spacing w:after="8"/>
              <w:rPr>
                <w:color w:val="auto"/>
                <w:sz w:val="24"/>
                <w:szCs w:val="24"/>
              </w:rPr>
            </w:pPr>
            <w:r w:rsidRPr="005E1077">
              <w:rPr>
                <w:rFonts w:ascii="Times New Roman" w:eastAsia="Times New Roman" w:hAnsi="Times New Roman" w:cs="Times New Roman"/>
                <w:color w:val="auto"/>
                <w:sz w:val="24"/>
                <w:szCs w:val="24"/>
              </w:rPr>
              <w:t>М</w:t>
            </w:r>
            <w:r w:rsidR="00C30530" w:rsidRPr="005E1077">
              <w:rPr>
                <w:rFonts w:ascii="Times New Roman" w:eastAsia="Times New Roman" w:hAnsi="Times New Roman" w:cs="Times New Roman"/>
                <w:color w:val="auto"/>
                <w:sz w:val="24"/>
                <w:szCs w:val="24"/>
              </w:rPr>
              <w:t>SAP</w:t>
            </w:r>
            <w:r w:rsidRPr="005E1077">
              <w:rPr>
                <w:rFonts w:ascii="Times New Roman" w:eastAsia="Times New Roman" w:hAnsi="Times New Roman" w:cs="Times New Roman"/>
                <w:color w:val="auto"/>
                <w:sz w:val="24"/>
                <w:szCs w:val="24"/>
              </w:rPr>
              <w:t xml:space="preserve"> </w:t>
            </w:r>
          </w:p>
          <w:p w14:paraId="29672A9C" w14:textId="71015903" w:rsidR="001D0CB7" w:rsidRPr="005E1077" w:rsidRDefault="000A7117">
            <w:pPr>
              <w:spacing w:line="277" w:lineRule="auto"/>
              <w:ind w:right="239"/>
              <w:rPr>
                <w:color w:val="auto"/>
                <w:sz w:val="24"/>
                <w:szCs w:val="24"/>
              </w:rPr>
            </w:pPr>
            <w:r w:rsidRPr="005E1077">
              <w:rPr>
                <w:rFonts w:ascii="Times New Roman" w:eastAsia="Times New Roman" w:hAnsi="Times New Roman" w:cs="Times New Roman"/>
                <w:color w:val="auto"/>
                <w:sz w:val="24"/>
                <w:szCs w:val="24"/>
              </w:rPr>
              <w:t>М</w:t>
            </w:r>
            <w:r w:rsidR="00C30530" w:rsidRPr="005E1077">
              <w:rPr>
                <w:rFonts w:ascii="Times New Roman" w:eastAsia="Times New Roman" w:hAnsi="Times New Roman" w:cs="Times New Roman"/>
                <w:color w:val="auto"/>
                <w:sz w:val="24"/>
                <w:szCs w:val="24"/>
              </w:rPr>
              <w:t>EAP</w:t>
            </w:r>
            <w:r w:rsidRPr="005E1077">
              <w:rPr>
                <w:rFonts w:ascii="Times New Roman" w:eastAsia="Times New Roman" w:hAnsi="Times New Roman" w:cs="Times New Roman"/>
                <w:color w:val="auto"/>
                <w:sz w:val="24"/>
                <w:szCs w:val="24"/>
              </w:rPr>
              <w:t xml:space="preserve"> М</w:t>
            </w:r>
            <w:r w:rsidR="00C30530" w:rsidRPr="005E1077">
              <w:rPr>
                <w:rFonts w:ascii="Times New Roman" w:eastAsia="Times New Roman" w:hAnsi="Times New Roman" w:cs="Times New Roman"/>
                <w:color w:val="auto"/>
                <w:sz w:val="24"/>
                <w:szCs w:val="24"/>
              </w:rPr>
              <w:t>NJAP</w:t>
            </w:r>
            <w:r w:rsidRPr="005E1077">
              <w:rPr>
                <w:rFonts w:ascii="Times New Roman" w:eastAsia="Times New Roman" w:hAnsi="Times New Roman" w:cs="Times New Roman"/>
                <w:color w:val="auto"/>
                <w:sz w:val="24"/>
                <w:szCs w:val="24"/>
              </w:rPr>
              <w:t xml:space="preserve"> </w:t>
            </w:r>
          </w:p>
          <w:p w14:paraId="75DA66DB" w14:textId="5B2610C6" w:rsidR="001D0CB7" w:rsidRPr="005E1077" w:rsidRDefault="000A7117">
            <w:pPr>
              <w:spacing w:after="19"/>
              <w:rPr>
                <w:color w:val="auto"/>
                <w:sz w:val="24"/>
                <w:szCs w:val="24"/>
              </w:rPr>
            </w:pPr>
            <w:r w:rsidRPr="005E1077">
              <w:rPr>
                <w:rFonts w:ascii="Times New Roman" w:eastAsia="Times New Roman" w:hAnsi="Times New Roman" w:cs="Times New Roman"/>
                <w:color w:val="auto"/>
                <w:sz w:val="24"/>
                <w:szCs w:val="24"/>
              </w:rPr>
              <w:t>М</w:t>
            </w:r>
            <w:r w:rsidR="00C30530" w:rsidRPr="005E1077">
              <w:rPr>
                <w:rFonts w:ascii="Times New Roman" w:eastAsia="Times New Roman" w:hAnsi="Times New Roman" w:cs="Times New Roman"/>
                <w:color w:val="auto"/>
                <w:sz w:val="24"/>
                <w:szCs w:val="24"/>
              </w:rPr>
              <w:t>IAP</w:t>
            </w:r>
            <w:r w:rsidRPr="005E1077">
              <w:rPr>
                <w:rFonts w:ascii="Times New Roman" w:eastAsia="Times New Roman" w:hAnsi="Times New Roman" w:cs="Times New Roman"/>
                <w:color w:val="auto"/>
                <w:sz w:val="24"/>
                <w:szCs w:val="24"/>
              </w:rPr>
              <w:t xml:space="preserve"> </w:t>
            </w:r>
          </w:p>
          <w:p w14:paraId="56A8C4A3" w14:textId="6A38DCF6" w:rsidR="001D0CB7" w:rsidRPr="005E1077" w:rsidRDefault="000A7117">
            <w:pPr>
              <w:spacing w:after="16"/>
              <w:rPr>
                <w:color w:val="auto"/>
                <w:sz w:val="24"/>
                <w:szCs w:val="24"/>
              </w:rPr>
            </w:pPr>
            <w:r w:rsidRPr="005E1077">
              <w:rPr>
                <w:rFonts w:ascii="Times New Roman" w:eastAsia="Times New Roman" w:hAnsi="Times New Roman" w:cs="Times New Roman"/>
                <w:color w:val="auto"/>
                <w:sz w:val="24"/>
                <w:szCs w:val="24"/>
              </w:rPr>
              <w:t>М</w:t>
            </w:r>
            <w:r w:rsidR="00C30530" w:rsidRPr="005E1077">
              <w:rPr>
                <w:rFonts w:ascii="Times New Roman" w:eastAsia="Times New Roman" w:hAnsi="Times New Roman" w:cs="Times New Roman"/>
                <w:color w:val="auto"/>
                <w:sz w:val="24"/>
                <w:szCs w:val="24"/>
              </w:rPr>
              <w:t>FAP</w:t>
            </w:r>
            <w:r w:rsidRPr="005E1077">
              <w:rPr>
                <w:rFonts w:ascii="Times New Roman" w:eastAsia="Times New Roman" w:hAnsi="Times New Roman" w:cs="Times New Roman"/>
                <w:color w:val="auto"/>
                <w:sz w:val="24"/>
                <w:szCs w:val="24"/>
              </w:rPr>
              <w:t xml:space="preserve"> </w:t>
            </w:r>
          </w:p>
          <w:p w14:paraId="238C7C68" w14:textId="261BDA92" w:rsidR="001D0CB7" w:rsidRPr="005E1077" w:rsidRDefault="000A7117">
            <w:pPr>
              <w:rPr>
                <w:color w:val="auto"/>
                <w:sz w:val="24"/>
                <w:szCs w:val="24"/>
              </w:rPr>
            </w:pPr>
            <w:r w:rsidRPr="005E1077">
              <w:rPr>
                <w:rFonts w:ascii="Times New Roman" w:eastAsia="Times New Roman" w:hAnsi="Times New Roman" w:cs="Times New Roman"/>
                <w:color w:val="auto"/>
                <w:sz w:val="24"/>
                <w:szCs w:val="24"/>
              </w:rPr>
              <w:t>М</w:t>
            </w:r>
            <w:r w:rsidR="00C30530" w:rsidRPr="005E1077">
              <w:rPr>
                <w:rFonts w:ascii="Times New Roman" w:eastAsia="Times New Roman" w:hAnsi="Times New Roman" w:cs="Times New Roman"/>
                <w:color w:val="auto"/>
                <w:sz w:val="24"/>
                <w:szCs w:val="24"/>
              </w:rPr>
              <w:t>RAP</w:t>
            </w:r>
          </w:p>
        </w:tc>
        <w:tc>
          <w:tcPr>
            <w:tcW w:w="1850" w:type="dxa"/>
            <w:tcBorders>
              <w:top w:val="single" w:sz="4" w:space="0" w:color="000000"/>
              <w:left w:val="single" w:sz="4" w:space="0" w:color="000000"/>
              <w:bottom w:val="single" w:sz="4" w:space="0" w:color="000000"/>
              <w:right w:val="single" w:sz="4" w:space="0" w:color="000000"/>
            </w:tcBorders>
            <w:vAlign w:val="center"/>
          </w:tcPr>
          <w:p w14:paraId="5F8D576E" w14:textId="77777777" w:rsidR="001D0CB7" w:rsidRPr="005E1077" w:rsidRDefault="000A3DD8" w:rsidP="000A3DD8">
            <w:pPr>
              <w:ind w:right="18"/>
              <w:jc w:val="center"/>
              <w:rPr>
                <w:sz w:val="24"/>
                <w:szCs w:val="24"/>
              </w:rPr>
            </w:pPr>
            <w:r w:rsidRPr="005E1077">
              <w:rPr>
                <w:rFonts w:ascii="Times New Roman" w:eastAsia="Times New Roman" w:hAnsi="Times New Roman" w:cs="Times New Roman"/>
                <w:sz w:val="24"/>
                <w:szCs w:val="24"/>
              </w:rPr>
              <w:t>Obligatory</w:t>
            </w:r>
            <w:r w:rsidR="000A7117" w:rsidRPr="005E1077">
              <w:rPr>
                <w:rFonts w:ascii="Times New Roman" w:eastAsia="Times New Roman" w:hAnsi="Times New Roman" w:cs="Times New Roman"/>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14:paraId="4C5FF2E6" w14:textId="77777777" w:rsidR="001D0CB7" w:rsidRPr="005E1077" w:rsidRDefault="000A7117">
            <w:pPr>
              <w:ind w:right="16"/>
              <w:jc w:val="center"/>
              <w:rPr>
                <w:sz w:val="24"/>
                <w:szCs w:val="24"/>
              </w:rPr>
            </w:pPr>
            <w:r w:rsidRPr="005E1077">
              <w:rPr>
                <w:rFonts w:ascii="Times New Roman" w:eastAsia="Times New Roman" w:hAnsi="Times New Roman" w:cs="Times New Roman"/>
                <w:sz w:val="24"/>
                <w:szCs w:val="24"/>
              </w:rPr>
              <w:t xml:space="preserve">I </w:t>
            </w:r>
          </w:p>
        </w:tc>
        <w:tc>
          <w:tcPr>
            <w:tcW w:w="1620" w:type="dxa"/>
            <w:tcBorders>
              <w:top w:val="single" w:sz="4" w:space="0" w:color="000000"/>
              <w:left w:val="single" w:sz="4" w:space="0" w:color="000000"/>
              <w:bottom w:val="single" w:sz="4" w:space="0" w:color="000000"/>
              <w:right w:val="single" w:sz="4" w:space="0" w:color="000000"/>
            </w:tcBorders>
            <w:vAlign w:val="center"/>
          </w:tcPr>
          <w:p w14:paraId="17F63687" w14:textId="77777777" w:rsidR="001D0CB7" w:rsidRPr="005E1077" w:rsidRDefault="000A7117">
            <w:pPr>
              <w:ind w:right="12"/>
              <w:jc w:val="center"/>
              <w:rPr>
                <w:sz w:val="24"/>
                <w:szCs w:val="24"/>
              </w:rPr>
            </w:pPr>
            <w:r w:rsidRPr="005E1077">
              <w:rPr>
                <w:rFonts w:ascii="Times New Roman" w:eastAsia="Times New Roman" w:hAnsi="Times New Roman" w:cs="Times New Roman"/>
                <w:sz w:val="24"/>
                <w:szCs w:val="24"/>
              </w:rPr>
              <w:t xml:space="preserve">2+2 </w:t>
            </w:r>
          </w:p>
        </w:tc>
        <w:tc>
          <w:tcPr>
            <w:tcW w:w="2699" w:type="dxa"/>
            <w:tcBorders>
              <w:top w:val="single" w:sz="4" w:space="0" w:color="000000"/>
              <w:left w:val="single" w:sz="4" w:space="0" w:color="000000"/>
              <w:bottom w:val="single" w:sz="4" w:space="0" w:color="000000"/>
              <w:right w:val="single" w:sz="4" w:space="0" w:color="000000"/>
            </w:tcBorders>
            <w:vAlign w:val="center"/>
          </w:tcPr>
          <w:p w14:paraId="5B968BC5" w14:textId="77777777" w:rsidR="001D0CB7" w:rsidRPr="005E1077" w:rsidRDefault="000A7117">
            <w:pPr>
              <w:ind w:right="15"/>
              <w:jc w:val="center"/>
              <w:rPr>
                <w:sz w:val="24"/>
                <w:szCs w:val="24"/>
              </w:rPr>
            </w:pPr>
            <w:r w:rsidRPr="005E1077">
              <w:rPr>
                <w:rFonts w:ascii="Times New Roman" w:eastAsia="Times New Roman" w:hAnsi="Times New Roman" w:cs="Times New Roman"/>
                <w:sz w:val="24"/>
                <w:szCs w:val="24"/>
              </w:rPr>
              <w:t xml:space="preserve">5 </w:t>
            </w:r>
          </w:p>
        </w:tc>
      </w:tr>
      <w:tr w:rsidR="001D0CB7" w:rsidRPr="005E1077" w14:paraId="019E2098" w14:textId="77777777">
        <w:trPr>
          <w:trHeight w:val="260"/>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0641EF66" w14:textId="77777777" w:rsidR="001D0CB7" w:rsidRPr="005E1077" w:rsidRDefault="000A3DD8">
            <w:pPr>
              <w:rPr>
                <w:sz w:val="24"/>
                <w:szCs w:val="24"/>
              </w:rPr>
            </w:pPr>
            <w:r w:rsidRPr="005E1077">
              <w:rPr>
                <w:rFonts w:ascii="Times New Roman" w:eastAsia="Times New Roman" w:hAnsi="Times New Roman" w:cs="Times New Roman"/>
                <w:b/>
                <w:sz w:val="24"/>
                <w:szCs w:val="24"/>
              </w:rPr>
              <w:t>Professors</w:t>
            </w:r>
          </w:p>
        </w:tc>
        <w:tc>
          <w:tcPr>
            <w:tcW w:w="7799" w:type="dxa"/>
            <w:gridSpan w:val="4"/>
            <w:tcBorders>
              <w:top w:val="single" w:sz="4" w:space="0" w:color="000000"/>
              <w:left w:val="single" w:sz="4" w:space="0" w:color="000000"/>
              <w:bottom w:val="single" w:sz="4" w:space="0" w:color="000000"/>
              <w:right w:val="single" w:sz="4" w:space="0" w:color="000000"/>
            </w:tcBorders>
          </w:tcPr>
          <w:p w14:paraId="2A89C02C" w14:textId="77777777" w:rsidR="001D0CB7" w:rsidRPr="005E1077" w:rsidRDefault="000A3DD8">
            <w:pPr>
              <w:rPr>
                <w:sz w:val="24"/>
                <w:szCs w:val="24"/>
              </w:rPr>
            </w:pPr>
            <w:r w:rsidRPr="005E1077">
              <w:rPr>
                <w:rFonts w:ascii="Times New Roman" w:eastAsia="Times New Roman" w:hAnsi="Times New Roman" w:cs="Times New Roman"/>
                <w:sz w:val="24"/>
                <w:szCs w:val="24"/>
              </w:rPr>
              <w:t>Prof. Dr. Duško Pevulja and MSc Danijela Jelić, senior assistant</w:t>
            </w:r>
          </w:p>
        </w:tc>
      </w:tr>
    </w:tbl>
    <w:p w14:paraId="2A551B12" w14:textId="77777777" w:rsidR="001D0CB7" w:rsidRPr="005E1077" w:rsidRDefault="000A7117">
      <w:pPr>
        <w:spacing w:after="0"/>
        <w:jc w:val="both"/>
        <w:rPr>
          <w:sz w:val="24"/>
          <w:szCs w:val="24"/>
        </w:rPr>
      </w:pPr>
      <w:r w:rsidRPr="005E1077">
        <w:rPr>
          <w:rFonts w:ascii="Times New Roman" w:eastAsia="Times New Roman" w:hAnsi="Times New Roman" w:cs="Times New Roman"/>
          <w:sz w:val="24"/>
          <w:szCs w:val="24"/>
        </w:rPr>
        <w:t xml:space="preserve"> </w:t>
      </w:r>
    </w:p>
    <w:tbl>
      <w:tblPr>
        <w:tblStyle w:val="TableGrid"/>
        <w:tblW w:w="9647" w:type="dxa"/>
        <w:tblInd w:w="-106" w:type="dxa"/>
        <w:tblCellMar>
          <w:top w:w="7" w:type="dxa"/>
          <w:left w:w="107" w:type="dxa"/>
          <w:right w:w="224" w:type="dxa"/>
        </w:tblCellMar>
        <w:tblLook w:val="04A0" w:firstRow="1" w:lastRow="0" w:firstColumn="1" w:lastColumn="0" w:noHBand="0" w:noVBand="1"/>
      </w:tblPr>
      <w:tblGrid>
        <w:gridCol w:w="2583"/>
        <w:gridCol w:w="1124"/>
        <w:gridCol w:w="1980"/>
        <w:gridCol w:w="1080"/>
        <w:gridCol w:w="1981"/>
        <w:gridCol w:w="899"/>
      </w:tblGrid>
      <w:tr w:rsidR="001D0CB7" w:rsidRPr="005E1077" w14:paraId="738A0995"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DFC4FB1" w14:textId="77777777" w:rsidR="001D0CB7" w:rsidRPr="005E1077" w:rsidRDefault="000A3DD8">
            <w:pPr>
              <w:rPr>
                <w:sz w:val="24"/>
                <w:szCs w:val="24"/>
              </w:rPr>
            </w:pPr>
            <w:r w:rsidRPr="005E1077">
              <w:rPr>
                <w:rFonts w:ascii="Times New Roman" w:eastAsia="Times New Roman" w:hAnsi="Times New Roman" w:cs="Times New Roman"/>
                <w:b/>
                <w:sz w:val="24"/>
                <w:szCs w:val="24"/>
              </w:rPr>
              <w:t>Conditioned by other subjects</w:t>
            </w:r>
          </w:p>
        </w:tc>
      </w:tr>
      <w:tr w:rsidR="001D0CB7" w:rsidRPr="005E1077" w14:paraId="0D296B32"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119E9E3E" w14:textId="77777777" w:rsidR="001D0CB7" w:rsidRPr="005E1077" w:rsidRDefault="000A3DD8">
            <w:pPr>
              <w:rPr>
                <w:sz w:val="24"/>
                <w:szCs w:val="24"/>
              </w:rPr>
            </w:pPr>
            <w:r w:rsidRPr="005E1077">
              <w:rPr>
                <w:rFonts w:ascii="Times New Roman" w:eastAsia="Times New Roman" w:hAnsi="Times New Roman" w:cs="Times New Roman"/>
                <w:sz w:val="24"/>
                <w:szCs w:val="24"/>
              </w:rPr>
              <w:t>It is not conditioned by other subjects.</w:t>
            </w:r>
          </w:p>
        </w:tc>
      </w:tr>
      <w:tr w:rsidR="001D0CB7" w:rsidRPr="005E1077" w14:paraId="308FC661"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9021943" w14:textId="77777777" w:rsidR="001D0CB7" w:rsidRPr="005E1077" w:rsidRDefault="000A3DD8">
            <w:pPr>
              <w:rPr>
                <w:sz w:val="24"/>
                <w:szCs w:val="24"/>
              </w:rPr>
            </w:pPr>
            <w:r w:rsidRPr="005E1077">
              <w:rPr>
                <w:rFonts w:ascii="Times New Roman" w:eastAsia="Times New Roman" w:hAnsi="Times New Roman" w:cs="Times New Roman"/>
                <w:b/>
                <w:sz w:val="24"/>
                <w:szCs w:val="24"/>
              </w:rPr>
              <w:t>Objectives of studying the subject:</w:t>
            </w:r>
          </w:p>
        </w:tc>
      </w:tr>
      <w:tr w:rsidR="001D0CB7" w:rsidRPr="005E1077" w14:paraId="02ABB620" w14:textId="77777777">
        <w:trPr>
          <w:trHeight w:val="2038"/>
        </w:trPr>
        <w:tc>
          <w:tcPr>
            <w:tcW w:w="9647" w:type="dxa"/>
            <w:gridSpan w:val="6"/>
            <w:tcBorders>
              <w:top w:val="single" w:sz="4" w:space="0" w:color="000000"/>
              <w:left w:val="single" w:sz="4" w:space="0" w:color="000000"/>
              <w:bottom w:val="single" w:sz="4" w:space="0" w:color="000000"/>
              <w:right w:val="single" w:sz="4" w:space="0" w:color="000000"/>
            </w:tcBorders>
          </w:tcPr>
          <w:p w14:paraId="16BA4312" w14:textId="77777777" w:rsidR="001D0CB7" w:rsidRPr="005E1077" w:rsidRDefault="000A3DD8" w:rsidP="000A3DD8">
            <w:pPr>
              <w:spacing w:line="360" w:lineRule="auto"/>
              <w:jc w:val="both"/>
              <w:rPr>
                <w:sz w:val="24"/>
                <w:szCs w:val="24"/>
              </w:rPr>
            </w:pPr>
            <w:r w:rsidRPr="005E1077">
              <w:rPr>
                <w:rFonts w:ascii="Times New Roman" w:eastAsia="Times New Roman" w:hAnsi="Times New Roman" w:cs="Times New Roman"/>
                <w:sz w:val="24"/>
                <w:szCs w:val="24"/>
              </w:rPr>
              <w:t>Introduction to the basic assumptions and possibilities of studying literature. Presentation of various models of operationalization of theoretical and methodological knowledge. Citing good and bad examples of specific scientific works; analysis of their positive sides and obvious shortcomings. Elucidation of stages in primary research work and possible approaches to related topics (choice of topic, collection and selection of materials, writing and final design of texts).</w:t>
            </w:r>
          </w:p>
        </w:tc>
      </w:tr>
      <w:tr w:rsidR="001D0CB7" w:rsidRPr="005E1077" w14:paraId="31E5DB14"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076A007" w14:textId="261EAA50" w:rsidR="001D0CB7" w:rsidRPr="005E1077" w:rsidRDefault="000A3DD8">
            <w:pPr>
              <w:rPr>
                <w:sz w:val="24"/>
                <w:szCs w:val="24"/>
              </w:rPr>
            </w:pPr>
            <w:r w:rsidRPr="005E1077">
              <w:rPr>
                <w:rFonts w:ascii="Times New Roman" w:eastAsia="Times New Roman" w:hAnsi="Times New Roman" w:cs="Times New Roman"/>
                <w:b/>
                <w:sz w:val="24"/>
                <w:szCs w:val="24"/>
              </w:rPr>
              <w:t xml:space="preserve">Learning </w:t>
            </w:r>
            <w:r w:rsidR="00FD69C4" w:rsidRPr="005E1077">
              <w:rPr>
                <w:rFonts w:ascii="Times New Roman" w:eastAsia="Times New Roman" w:hAnsi="Times New Roman" w:cs="Times New Roman"/>
                <w:b/>
                <w:sz w:val="24"/>
                <w:szCs w:val="24"/>
              </w:rPr>
              <w:t>outcome</w:t>
            </w:r>
            <w:r w:rsidRPr="005E1077">
              <w:rPr>
                <w:rFonts w:ascii="Times New Roman" w:eastAsia="Times New Roman" w:hAnsi="Times New Roman" w:cs="Times New Roman"/>
                <w:b/>
                <w:sz w:val="24"/>
                <w:szCs w:val="24"/>
              </w:rPr>
              <w:t xml:space="preserve"> (Acquired knowledge):</w:t>
            </w:r>
          </w:p>
        </w:tc>
      </w:tr>
      <w:tr w:rsidR="001D0CB7" w:rsidRPr="005E1077" w14:paraId="0BBB4D51" w14:textId="77777777">
        <w:trPr>
          <w:trHeight w:val="2290"/>
        </w:trPr>
        <w:tc>
          <w:tcPr>
            <w:tcW w:w="9647" w:type="dxa"/>
            <w:gridSpan w:val="6"/>
            <w:tcBorders>
              <w:top w:val="single" w:sz="4" w:space="0" w:color="000000"/>
              <w:left w:val="single" w:sz="4" w:space="0" w:color="000000"/>
              <w:bottom w:val="single" w:sz="4" w:space="0" w:color="000000"/>
              <w:right w:val="single" w:sz="4" w:space="0" w:color="000000"/>
            </w:tcBorders>
          </w:tcPr>
          <w:p w14:paraId="5A125107" w14:textId="77777777" w:rsidR="001D0CB7" w:rsidRPr="005E1077" w:rsidRDefault="000A3DD8" w:rsidP="000A3DD8">
            <w:pPr>
              <w:spacing w:line="360" w:lineRule="auto"/>
              <w:jc w:val="both"/>
              <w:rPr>
                <w:sz w:val="24"/>
                <w:szCs w:val="24"/>
              </w:rPr>
            </w:pPr>
            <w:r w:rsidRPr="005E1077">
              <w:rPr>
                <w:rFonts w:ascii="Times New Roman" w:eastAsia="Times New Roman" w:hAnsi="Times New Roman" w:cs="Times New Roman"/>
                <w:sz w:val="24"/>
                <w:szCs w:val="24"/>
              </w:rPr>
              <w:t>Observing the good and bad features of scientific papers. Understanding the process of creating scientific papers, by distinguishing the theoretical basis, its methodological application and practical implementation. Defining problems and overcoming them. Application of technical forms/rules during the final preparation of works (method of citation, citation of literature, writing summaries, etc.). Knowledge of the basic stylistic and linguistic characteristics of academic writing and scientific discourse.</w:t>
            </w:r>
          </w:p>
        </w:tc>
      </w:tr>
      <w:tr w:rsidR="001D0CB7" w:rsidRPr="005E1077" w14:paraId="144EDDAE"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B91D2C0" w14:textId="77777777" w:rsidR="001D0CB7" w:rsidRPr="005E1077" w:rsidRDefault="000A3DD8">
            <w:pPr>
              <w:rPr>
                <w:sz w:val="24"/>
                <w:szCs w:val="24"/>
              </w:rPr>
            </w:pPr>
            <w:r w:rsidRPr="005E1077">
              <w:rPr>
                <w:rFonts w:ascii="Times New Roman" w:eastAsia="Times New Roman" w:hAnsi="Times New Roman" w:cs="Times New Roman"/>
                <w:b/>
                <w:sz w:val="24"/>
                <w:szCs w:val="24"/>
              </w:rPr>
              <w:t>Course content:</w:t>
            </w:r>
          </w:p>
        </w:tc>
      </w:tr>
      <w:tr w:rsidR="001D0CB7" w:rsidRPr="005E1077" w14:paraId="13D5C46E" w14:textId="77777777">
        <w:trPr>
          <w:trHeight w:val="2289"/>
        </w:trPr>
        <w:tc>
          <w:tcPr>
            <w:tcW w:w="9647" w:type="dxa"/>
            <w:gridSpan w:val="6"/>
            <w:tcBorders>
              <w:top w:val="single" w:sz="4" w:space="0" w:color="000000"/>
              <w:left w:val="single" w:sz="4" w:space="0" w:color="000000"/>
              <w:bottom w:val="single" w:sz="4" w:space="0" w:color="000000"/>
              <w:right w:val="single" w:sz="4" w:space="0" w:color="000000"/>
            </w:tcBorders>
          </w:tcPr>
          <w:p w14:paraId="309B0C17" w14:textId="429DB30B" w:rsidR="00FE77C1" w:rsidRPr="005E1077" w:rsidRDefault="00FE77C1" w:rsidP="00FE77C1">
            <w:pPr>
              <w:spacing w:after="18"/>
              <w:rPr>
                <w:rFonts w:ascii="Times New Roman" w:eastAsia="Times New Roman" w:hAnsi="Times New Roman" w:cs="Times New Roman"/>
                <w:sz w:val="24"/>
                <w:szCs w:val="24"/>
              </w:rPr>
            </w:pPr>
            <w:r w:rsidRPr="005E1077">
              <w:rPr>
                <w:rFonts w:ascii="Times New Roman" w:eastAsia="Times New Roman" w:hAnsi="Times New Roman" w:cs="Times New Roman"/>
                <w:sz w:val="24"/>
                <w:szCs w:val="24"/>
              </w:rPr>
              <w:lastRenderedPageBreak/>
              <w:t xml:space="preserve">1. </w:t>
            </w:r>
            <w:bookmarkStart w:id="0" w:name="_GoBack"/>
            <w:bookmarkEnd w:id="0"/>
            <w:r w:rsidRPr="005E1077">
              <w:rPr>
                <w:rFonts w:ascii="Times New Roman" w:eastAsia="Times New Roman" w:hAnsi="Times New Roman" w:cs="Times New Roman"/>
                <w:sz w:val="24"/>
                <w:szCs w:val="24"/>
              </w:rPr>
              <w:t xml:space="preserve">Options of </w:t>
            </w:r>
            <w:r w:rsidR="004D6F17" w:rsidRPr="005E1077">
              <w:rPr>
                <w:rFonts w:ascii="Times New Roman" w:eastAsia="Times New Roman" w:hAnsi="Times New Roman" w:cs="Times New Roman"/>
                <w:sz w:val="24"/>
                <w:szCs w:val="24"/>
              </w:rPr>
              <w:t>studying</w:t>
            </w:r>
            <w:r w:rsidRPr="005E1077">
              <w:rPr>
                <w:rFonts w:ascii="Times New Roman" w:eastAsia="Times New Roman" w:hAnsi="Times New Roman" w:cs="Times New Roman"/>
                <w:sz w:val="24"/>
                <w:szCs w:val="24"/>
              </w:rPr>
              <w:t xml:space="preserve"> literature and language.</w:t>
            </w:r>
          </w:p>
          <w:p w14:paraId="472BAAD1" w14:textId="77777777" w:rsidR="00FE77C1" w:rsidRPr="005E1077" w:rsidRDefault="00FE77C1" w:rsidP="00FE77C1">
            <w:pPr>
              <w:spacing w:after="18"/>
              <w:rPr>
                <w:rFonts w:ascii="Times New Roman" w:eastAsia="Times New Roman" w:hAnsi="Times New Roman" w:cs="Times New Roman"/>
                <w:sz w:val="24"/>
                <w:szCs w:val="24"/>
              </w:rPr>
            </w:pPr>
            <w:r w:rsidRPr="005E1077">
              <w:rPr>
                <w:rFonts w:ascii="Times New Roman" w:eastAsia="Times New Roman" w:hAnsi="Times New Roman" w:cs="Times New Roman"/>
                <w:sz w:val="24"/>
                <w:szCs w:val="24"/>
              </w:rPr>
              <w:t>2. Philosophical assumptions of science: definition of terms and their origin.</w:t>
            </w:r>
          </w:p>
          <w:p w14:paraId="7144F34F" w14:textId="77777777" w:rsidR="00FE77C1" w:rsidRPr="005E1077" w:rsidRDefault="00FE77C1" w:rsidP="00FE77C1">
            <w:pPr>
              <w:spacing w:after="18"/>
              <w:rPr>
                <w:rFonts w:ascii="Times New Roman" w:eastAsia="Times New Roman" w:hAnsi="Times New Roman" w:cs="Times New Roman"/>
                <w:sz w:val="24"/>
                <w:szCs w:val="24"/>
              </w:rPr>
            </w:pPr>
            <w:r w:rsidRPr="005E1077">
              <w:rPr>
                <w:rFonts w:ascii="Times New Roman" w:eastAsia="Times New Roman" w:hAnsi="Times New Roman" w:cs="Times New Roman"/>
                <w:sz w:val="24"/>
                <w:szCs w:val="24"/>
              </w:rPr>
              <w:t>3. The scientific nature of the science of literature: general assumptions.</w:t>
            </w:r>
          </w:p>
          <w:p w14:paraId="7D37004D" w14:textId="77777777" w:rsidR="00FE77C1" w:rsidRPr="005E1077" w:rsidRDefault="00FE77C1" w:rsidP="00FE77C1">
            <w:pPr>
              <w:spacing w:after="18"/>
              <w:rPr>
                <w:rFonts w:ascii="Times New Roman" w:eastAsia="Times New Roman" w:hAnsi="Times New Roman" w:cs="Times New Roman"/>
                <w:sz w:val="24"/>
                <w:szCs w:val="24"/>
              </w:rPr>
            </w:pPr>
            <w:r w:rsidRPr="005E1077">
              <w:rPr>
                <w:rFonts w:ascii="Times New Roman" w:eastAsia="Times New Roman" w:hAnsi="Times New Roman" w:cs="Times New Roman"/>
                <w:sz w:val="24"/>
                <w:szCs w:val="24"/>
              </w:rPr>
              <w:t>4. Theory, methodology and scientific research work.</w:t>
            </w:r>
          </w:p>
          <w:p w14:paraId="42138BAC" w14:textId="77777777" w:rsidR="00FE77C1" w:rsidRPr="005E1077" w:rsidRDefault="00FE77C1" w:rsidP="00FE77C1">
            <w:pPr>
              <w:spacing w:after="18"/>
              <w:rPr>
                <w:rFonts w:ascii="Times New Roman" w:eastAsia="Times New Roman" w:hAnsi="Times New Roman" w:cs="Times New Roman"/>
                <w:sz w:val="24"/>
                <w:szCs w:val="24"/>
              </w:rPr>
            </w:pPr>
            <w:r w:rsidRPr="005E1077">
              <w:rPr>
                <w:rFonts w:ascii="Times New Roman" w:eastAsia="Times New Roman" w:hAnsi="Times New Roman" w:cs="Times New Roman"/>
                <w:sz w:val="24"/>
                <w:szCs w:val="24"/>
              </w:rPr>
              <w:t>5. The most frequent mistakes in scientific research work.</w:t>
            </w:r>
          </w:p>
          <w:p w14:paraId="02E22F83" w14:textId="77777777" w:rsidR="00FE77C1" w:rsidRPr="005E1077" w:rsidRDefault="00FE77C1" w:rsidP="00FE77C1">
            <w:pPr>
              <w:rPr>
                <w:rFonts w:ascii="Times New Roman" w:eastAsia="Times New Roman" w:hAnsi="Times New Roman" w:cs="Times New Roman"/>
                <w:sz w:val="24"/>
                <w:szCs w:val="24"/>
              </w:rPr>
            </w:pPr>
            <w:r w:rsidRPr="005E1077">
              <w:rPr>
                <w:rFonts w:ascii="Times New Roman" w:eastAsia="Times New Roman" w:hAnsi="Times New Roman" w:cs="Times New Roman"/>
                <w:sz w:val="24"/>
                <w:szCs w:val="24"/>
              </w:rPr>
              <w:t>6. Choice of topic, collection and selection of materials, writing scientific papers.</w:t>
            </w:r>
          </w:p>
          <w:p w14:paraId="3A4568E4" w14:textId="77777777" w:rsidR="001D0CB7" w:rsidRPr="005E1077" w:rsidRDefault="00FE77C1" w:rsidP="00FE77C1">
            <w:pPr>
              <w:rPr>
                <w:sz w:val="24"/>
                <w:szCs w:val="24"/>
              </w:rPr>
            </w:pPr>
            <w:r w:rsidRPr="005E1077">
              <w:rPr>
                <w:rFonts w:ascii="Times New Roman" w:eastAsia="Times New Roman" w:hAnsi="Times New Roman" w:cs="Times New Roman"/>
                <w:sz w:val="24"/>
                <w:szCs w:val="24"/>
              </w:rPr>
              <w:t>7. Basic stylistic and linguistic characteristics of academic writing.</w:t>
            </w:r>
          </w:p>
        </w:tc>
      </w:tr>
      <w:tr w:rsidR="001D0CB7" w:rsidRPr="005E1077" w14:paraId="6C927675"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ADD7306" w14:textId="77777777" w:rsidR="001D0CB7" w:rsidRPr="005E1077" w:rsidRDefault="00FE77C1" w:rsidP="00FE77C1">
            <w:pPr>
              <w:rPr>
                <w:sz w:val="24"/>
                <w:szCs w:val="24"/>
              </w:rPr>
            </w:pPr>
            <w:r w:rsidRPr="005E1077">
              <w:rPr>
                <w:rFonts w:ascii="Times New Roman" w:eastAsia="Times New Roman" w:hAnsi="Times New Roman" w:cs="Times New Roman"/>
                <w:b/>
                <w:sz w:val="24"/>
                <w:szCs w:val="24"/>
              </w:rPr>
              <w:t>Teaching methods and mastering the material:</w:t>
            </w:r>
          </w:p>
        </w:tc>
      </w:tr>
      <w:tr w:rsidR="001D0CB7" w:rsidRPr="005E1077" w14:paraId="6580D709" w14:textId="77777777">
        <w:trPr>
          <w:trHeight w:val="264"/>
        </w:trPr>
        <w:tc>
          <w:tcPr>
            <w:tcW w:w="9647" w:type="dxa"/>
            <w:gridSpan w:val="6"/>
            <w:tcBorders>
              <w:top w:val="single" w:sz="4" w:space="0" w:color="000000"/>
              <w:left w:val="single" w:sz="4" w:space="0" w:color="000000"/>
              <w:bottom w:val="single" w:sz="4" w:space="0" w:color="000000"/>
              <w:right w:val="single" w:sz="4" w:space="0" w:color="000000"/>
            </w:tcBorders>
          </w:tcPr>
          <w:p w14:paraId="49D75912" w14:textId="77777777" w:rsidR="001D0CB7" w:rsidRPr="005E1077" w:rsidRDefault="00FE77C1">
            <w:pPr>
              <w:rPr>
                <w:sz w:val="24"/>
                <w:szCs w:val="24"/>
              </w:rPr>
            </w:pPr>
            <w:r w:rsidRPr="005E1077">
              <w:rPr>
                <w:rFonts w:ascii="Times New Roman" w:eastAsia="Times New Roman" w:hAnsi="Times New Roman" w:cs="Times New Roman"/>
                <w:sz w:val="24"/>
                <w:szCs w:val="24"/>
              </w:rPr>
              <w:t>Lectures, exercises, consultations; preparation and analysis of seminar papers.</w:t>
            </w:r>
          </w:p>
        </w:tc>
      </w:tr>
      <w:tr w:rsidR="001D0CB7" w:rsidRPr="005E1077" w14:paraId="48D40A1F"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AC669C2" w14:textId="77777777" w:rsidR="001D0CB7" w:rsidRPr="005E1077" w:rsidRDefault="00FE77C1">
            <w:pPr>
              <w:rPr>
                <w:sz w:val="24"/>
                <w:szCs w:val="24"/>
              </w:rPr>
            </w:pPr>
            <w:r w:rsidRPr="005E1077">
              <w:rPr>
                <w:rFonts w:ascii="Times New Roman" w:eastAsia="Times New Roman" w:hAnsi="Times New Roman" w:cs="Times New Roman"/>
                <w:b/>
                <w:sz w:val="24"/>
                <w:szCs w:val="24"/>
              </w:rPr>
              <w:t>Literature</w:t>
            </w:r>
            <w:r w:rsidR="000A7117" w:rsidRPr="005E1077">
              <w:rPr>
                <w:rFonts w:ascii="Times New Roman" w:eastAsia="Times New Roman" w:hAnsi="Times New Roman" w:cs="Times New Roman"/>
                <w:b/>
                <w:sz w:val="24"/>
                <w:szCs w:val="24"/>
              </w:rPr>
              <w:t xml:space="preserve">: </w:t>
            </w:r>
          </w:p>
        </w:tc>
      </w:tr>
      <w:tr w:rsidR="001D0CB7" w:rsidRPr="005E1077" w14:paraId="56BD4567" w14:textId="77777777">
        <w:trPr>
          <w:trHeight w:val="2035"/>
        </w:trPr>
        <w:tc>
          <w:tcPr>
            <w:tcW w:w="9647" w:type="dxa"/>
            <w:gridSpan w:val="6"/>
            <w:tcBorders>
              <w:top w:val="single" w:sz="4" w:space="0" w:color="000000"/>
              <w:left w:val="single" w:sz="4" w:space="0" w:color="000000"/>
              <w:bottom w:val="single" w:sz="4" w:space="0" w:color="000000"/>
              <w:right w:val="single" w:sz="4" w:space="0" w:color="000000"/>
            </w:tcBorders>
          </w:tcPr>
          <w:p w14:paraId="44FDC6B7" w14:textId="7D5568AD" w:rsidR="001D0CB7" w:rsidRPr="005E1077" w:rsidRDefault="00562A13" w:rsidP="00562A13">
            <w:pPr>
              <w:jc w:val="both"/>
              <w:rPr>
                <w:sz w:val="24"/>
                <w:szCs w:val="24"/>
              </w:rPr>
            </w:pPr>
            <w:r w:rsidRPr="005E1077">
              <w:rPr>
                <w:rFonts w:ascii="Times New Roman" w:eastAsia="Times New Roman" w:hAnsi="Times New Roman" w:cs="Times New Roman"/>
                <w:sz w:val="24"/>
                <w:szCs w:val="24"/>
              </w:rPr>
              <w:t>Petar Milosavljević: Metodika izučavanja književnosti (2002); Marija Kleut: Naučni rad od istraživanja do štampe (2010); Nikola Grdinić: "Zapažanja o najčešćim greškama u naučnoistraživačkom radu"; Slobodan Grubačić: „Nauka o nauci o književnosti“, Aleksandrijski svetionik (2006); Dragiša Živković: "Teorija pismenosti", dodatak Teoriji književnosti (jedno od izdanja); Mihailo Marković: Filozofski temelji nauke, odlomci (jedno od izdanja); E. D. Hirsch: Principi interpretacije (1983).</w:t>
            </w:r>
          </w:p>
        </w:tc>
      </w:tr>
      <w:tr w:rsidR="001D0CB7" w:rsidRPr="005E1077" w14:paraId="79E77A53"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61C61FA" w14:textId="77777777" w:rsidR="001D0CB7" w:rsidRPr="005E1077" w:rsidRDefault="00FE77C1">
            <w:pPr>
              <w:rPr>
                <w:sz w:val="24"/>
                <w:szCs w:val="24"/>
              </w:rPr>
            </w:pPr>
            <w:r w:rsidRPr="005E1077">
              <w:rPr>
                <w:rFonts w:ascii="Times New Roman" w:eastAsia="Times New Roman" w:hAnsi="Times New Roman" w:cs="Times New Roman"/>
                <w:b/>
                <w:sz w:val="24"/>
                <w:szCs w:val="24"/>
              </w:rPr>
              <w:t>Forms of knowledge testing and assessment:</w:t>
            </w:r>
          </w:p>
        </w:tc>
      </w:tr>
      <w:tr w:rsidR="001D0CB7" w:rsidRPr="005E1077" w14:paraId="5B58D3C6" w14:textId="77777777">
        <w:trPr>
          <w:trHeight w:val="263"/>
        </w:trPr>
        <w:tc>
          <w:tcPr>
            <w:tcW w:w="9647" w:type="dxa"/>
            <w:gridSpan w:val="6"/>
            <w:tcBorders>
              <w:top w:val="single" w:sz="4" w:space="0" w:color="000000"/>
              <w:left w:val="single" w:sz="4" w:space="0" w:color="000000"/>
              <w:bottom w:val="single" w:sz="4" w:space="0" w:color="000000"/>
              <w:right w:val="single" w:sz="4" w:space="0" w:color="000000"/>
            </w:tcBorders>
          </w:tcPr>
          <w:p w14:paraId="404CBF6F" w14:textId="77777777" w:rsidR="001D0CB7" w:rsidRPr="005E1077" w:rsidRDefault="000A7117">
            <w:pPr>
              <w:rPr>
                <w:sz w:val="24"/>
                <w:szCs w:val="24"/>
              </w:rPr>
            </w:pPr>
            <w:r w:rsidRPr="005E1077">
              <w:rPr>
                <w:rFonts w:ascii="Times New Roman" w:eastAsia="Times New Roman" w:hAnsi="Times New Roman" w:cs="Times New Roman"/>
                <w:sz w:val="24"/>
                <w:szCs w:val="24"/>
              </w:rPr>
              <w:t xml:space="preserve"> </w:t>
            </w:r>
          </w:p>
        </w:tc>
      </w:tr>
      <w:tr w:rsidR="001D0CB7" w:rsidRPr="005E1077" w14:paraId="096D7CDC" w14:textId="77777777">
        <w:trPr>
          <w:trHeight w:val="264"/>
        </w:trPr>
        <w:tc>
          <w:tcPr>
            <w:tcW w:w="2584" w:type="dxa"/>
            <w:tcBorders>
              <w:top w:val="single" w:sz="4" w:space="0" w:color="000000"/>
              <w:left w:val="single" w:sz="4" w:space="0" w:color="000000"/>
              <w:bottom w:val="single" w:sz="4" w:space="0" w:color="000000"/>
              <w:right w:val="single" w:sz="4" w:space="0" w:color="000000"/>
            </w:tcBorders>
          </w:tcPr>
          <w:p w14:paraId="79C13395" w14:textId="77777777" w:rsidR="001D0CB7" w:rsidRPr="005E1077" w:rsidRDefault="00FE77C1">
            <w:pPr>
              <w:rPr>
                <w:sz w:val="24"/>
                <w:szCs w:val="24"/>
              </w:rPr>
            </w:pPr>
            <w:r w:rsidRPr="005E1077">
              <w:rPr>
                <w:rFonts w:ascii="Times New Roman" w:eastAsia="Times New Roman" w:hAnsi="Times New Roman" w:cs="Times New Roman"/>
                <w:sz w:val="24"/>
                <w:szCs w:val="24"/>
              </w:rPr>
              <w:t>Seminar paper</w:t>
            </w:r>
            <w:r w:rsidR="000A7117" w:rsidRPr="005E1077">
              <w:rPr>
                <w:rFonts w:ascii="Times New Roman" w:eastAsia="Times New Roman" w:hAnsi="Times New Roman" w:cs="Times New Roman"/>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03E4E779" w14:textId="77777777" w:rsidR="001D0CB7" w:rsidRPr="005E1077" w:rsidRDefault="000A7117">
            <w:pPr>
              <w:ind w:left="2"/>
              <w:rPr>
                <w:sz w:val="24"/>
                <w:szCs w:val="24"/>
              </w:rPr>
            </w:pPr>
            <w:r w:rsidRPr="005E1077">
              <w:rPr>
                <w:rFonts w:ascii="Times New Roman" w:eastAsia="Times New Roman" w:hAnsi="Times New Roman" w:cs="Times New Roman"/>
                <w:sz w:val="24"/>
                <w:szCs w:val="24"/>
              </w:rPr>
              <w:t xml:space="preserve">60% </w:t>
            </w:r>
          </w:p>
        </w:tc>
        <w:tc>
          <w:tcPr>
            <w:tcW w:w="1980" w:type="dxa"/>
            <w:tcBorders>
              <w:top w:val="single" w:sz="4" w:space="0" w:color="000000"/>
              <w:left w:val="single" w:sz="4" w:space="0" w:color="000000"/>
              <w:bottom w:val="single" w:sz="4" w:space="0" w:color="000000"/>
              <w:right w:val="single" w:sz="4" w:space="0" w:color="000000"/>
            </w:tcBorders>
          </w:tcPr>
          <w:p w14:paraId="7F90C8AC"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06F65C5"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CA016FF"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49F2C26"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r>
      <w:tr w:rsidR="001D0CB7" w:rsidRPr="005E1077" w14:paraId="7376F403" w14:textId="77777777">
        <w:trPr>
          <w:trHeight w:val="265"/>
        </w:trPr>
        <w:tc>
          <w:tcPr>
            <w:tcW w:w="2584" w:type="dxa"/>
            <w:tcBorders>
              <w:top w:val="single" w:sz="4" w:space="0" w:color="000000"/>
              <w:left w:val="single" w:sz="4" w:space="0" w:color="000000"/>
              <w:bottom w:val="single" w:sz="4" w:space="0" w:color="000000"/>
              <w:right w:val="single" w:sz="4" w:space="0" w:color="000000"/>
            </w:tcBorders>
          </w:tcPr>
          <w:p w14:paraId="485BA93C" w14:textId="77777777" w:rsidR="001D0CB7" w:rsidRPr="005E1077" w:rsidRDefault="00FE77C1">
            <w:pPr>
              <w:rPr>
                <w:sz w:val="24"/>
                <w:szCs w:val="24"/>
              </w:rPr>
            </w:pPr>
            <w:r w:rsidRPr="005E1077">
              <w:rPr>
                <w:rFonts w:ascii="Times New Roman" w:eastAsia="Times New Roman" w:hAnsi="Times New Roman" w:cs="Times New Roman"/>
                <w:sz w:val="24"/>
                <w:szCs w:val="24"/>
              </w:rPr>
              <w:t>Oral exam</w:t>
            </w:r>
          </w:p>
        </w:tc>
        <w:tc>
          <w:tcPr>
            <w:tcW w:w="1124" w:type="dxa"/>
            <w:tcBorders>
              <w:top w:val="single" w:sz="4" w:space="0" w:color="000000"/>
              <w:left w:val="single" w:sz="4" w:space="0" w:color="000000"/>
              <w:bottom w:val="single" w:sz="4" w:space="0" w:color="000000"/>
              <w:right w:val="single" w:sz="4" w:space="0" w:color="000000"/>
            </w:tcBorders>
          </w:tcPr>
          <w:p w14:paraId="7F784E2A" w14:textId="77777777" w:rsidR="001D0CB7" w:rsidRPr="005E1077" w:rsidRDefault="000A7117">
            <w:pPr>
              <w:ind w:left="2"/>
              <w:rPr>
                <w:sz w:val="24"/>
                <w:szCs w:val="24"/>
              </w:rPr>
            </w:pPr>
            <w:r w:rsidRPr="005E1077">
              <w:rPr>
                <w:rFonts w:ascii="Times New Roman" w:eastAsia="Times New Roman" w:hAnsi="Times New Roman" w:cs="Times New Roman"/>
                <w:sz w:val="24"/>
                <w:szCs w:val="24"/>
              </w:rPr>
              <w:t xml:space="preserve">40% </w:t>
            </w:r>
          </w:p>
        </w:tc>
        <w:tc>
          <w:tcPr>
            <w:tcW w:w="1980" w:type="dxa"/>
            <w:tcBorders>
              <w:top w:val="single" w:sz="4" w:space="0" w:color="000000"/>
              <w:left w:val="single" w:sz="4" w:space="0" w:color="000000"/>
              <w:bottom w:val="single" w:sz="4" w:space="0" w:color="000000"/>
              <w:right w:val="single" w:sz="4" w:space="0" w:color="000000"/>
            </w:tcBorders>
          </w:tcPr>
          <w:p w14:paraId="455BACA0"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8FA4A44"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500123B"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EC8411E" w14:textId="77777777" w:rsidR="001D0CB7" w:rsidRPr="005E1077" w:rsidRDefault="000A7117">
            <w:pPr>
              <w:ind w:left="1"/>
              <w:rPr>
                <w:sz w:val="24"/>
                <w:szCs w:val="24"/>
              </w:rPr>
            </w:pPr>
            <w:r w:rsidRPr="005E1077">
              <w:rPr>
                <w:rFonts w:ascii="Times New Roman" w:eastAsia="Times New Roman" w:hAnsi="Times New Roman" w:cs="Times New Roman"/>
                <w:sz w:val="24"/>
                <w:szCs w:val="24"/>
              </w:rPr>
              <w:t xml:space="preserve"> </w:t>
            </w:r>
          </w:p>
        </w:tc>
      </w:tr>
      <w:tr w:rsidR="001D0CB7" w:rsidRPr="005E1077" w14:paraId="725783DB" w14:textId="77777777">
        <w:trPr>
          <w:trHeight w:val="260"/>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57C084F" w14:textId="77777777" w:rsidR="001D0CB7" w:rsidRPr="005E1077" w:rsidRDefault="00FE77C1">
            <w:pPr>
              <w:rPr>
                <w:sz w:val="24"/>
                <w:szCs w:val="24"/>
              </w:rPr>
            </w:pPr>
            <w:r w:rsidRPr="005E1077">
              <w:rPr>
                <w:rFonts w:ascii="Times New Roman" w:eastAsia="Times New Roman" w:hAnsi="Times New Roman" w:cs="Times New Roman"/>
                <w:b/>
                <w:sz w:val="24"/>
                <w:szCs w:val="24"/>
              </w:rPr>
              <w:t>Special indication for the subject:</w:t>
            </w:r>
          </w:p>
        </w:tc>
      </w:tr>
      <w:tr w:rsidR="001D0CB7" w:rsidRPr="005E1077" w14:paraId="6545098D"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226A5B80" w14:textId="77777777" w:rsidR="001D0CB7" w:rsidRPr="005E1077" w:rsidRDefault="000A7117">
            <w:pPr>
              <w:rPr>
                <w:sz w:val="24"/>
                <w:szCs w:val="24"/>
              </w:rPr>
            </w:pPr>
            <w:r w:rsidRPr="005E1077">
              <w:rPr>
                <w:rFonts w:ascii="Times New Roman" w:eastAsia="Times New Roman" w:hAnsi="Times New Roman" w:cs="Times New Roman"/>
                <w:sz w:val="24"/>
                <w:szCs w:val="24"/>
              </w:rPr>
              <w:t xml:space="preserve"> </w:t>
            </w:r>
          </w:p>
        </w:tc>
      </w:tr>
      <w:tr w:rsidR="001D0CB7" w:rsidRPr="005E1077" w14:paraId="359BFF4D"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48C4E13" w14:textId="77777777" w:rsidR="001D0CB7" w:rsidRPr="005E1077" w:rsidRDefault="00FE77C1">
            <w:pPr>
              <w:rPr>
                <w:sz w:val="24"/>
                <w:szCs w:val="24"/>
              </w:rPr>
            </w:pPr>
            <w:r w:rsidRPr="005E1077">
              <w:rPr>
                <w:rFonts w:ascii="Times New Roman" w:eastAsia="Times New Roman" w:hAnsi="Times New Roman" w:cs="Times New Roman"/>
                <w:b/>
                <w:sz w:val="24"/>
                <w:szCs w:val="24"/>
              </w:rPr>
              <w:t>Name and surname of the professor who prepared the data:  Duško Pevulja, Ph.D</w:t>
            </w:r>
          </w:p>
        </w:tc>
      </w:tr>
    </w:tbl>
    <w:p w14:paraId="3C9E02FE" w14:textId="77777777" w:rsidR="001D0CB7" w:rsidRPr="005E1077" w:rsidRDefault="000A7117">
      <w:pPr>
        <w:spacing w:after="109"/>
        <w:jc w:val="both"/>
        <w:rPr>
          <w:sz w:val="24"/>
          <w:szCs w:val="24"/>
        </w:rPr>
      </w:pPr>
      <w:r w:rsidRPr="005E1077">
        <w:rPr>
          <w:rFonts w:ascii="Times New Roman" w:eastAsia="Times New Roman" w:hAnsi="Times New Roman" w:cs="Times New Roman"/>
          <w:b/>
          <w:sz w:val="24"/>
          <w:szCs w:val="24"/>
        </w:rPr>
        <w:t xml:space="preserve"> </w:t>
      </w:r>
    </w:p>
    <w:p w14:paraId="14E591D5" w14:textId="77777777" w:rsidR="001D0CB7" w:rsidRPr="005E1077" w:rsidRDefault="000A7117">
      <w:pPr>
        <w:spacing w:after="0"/>
        <w:jc w:val="both"/>
        <w:rPr>
          <w:sz w:val="24"/>
          <w:szCs w:val="24"/>
        </w:rPr>
      </w:pPr>
      <w:r w:rsidRPr="005E1077">
        <w:rPr>
          <w:rFonts w:ascii="Times New Roman" w:eastAsia="Times New Roman" w:hAnsi="Times New Roman" w:cs="Times New Roman"/>
          <w:sz w:val="24"/>
          <w:szCs w:val="24"/>
        </w:rPr>
        <w:t xml:space="preserve"> </w:t>
      </w:r>
    </w:p>
    <w:sectPr w:rsidR="001D0CB7" w:rsidRPr="005E10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63F0E"/>
    <w:multiLevelType w:val="hybridMultilevel"/>
    <w:tmpl w:val="73A62B9C"/>
    <w:lvl w:ilvl="0" w:tplc="66E2725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94FE90">
      <w:start w:val="1"/>
      <w:numFmt w:val="lowerLetter"/>
      <w:lvlText w:val="%2"/>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F604A2">
      <w:start w:val="1"/>
      <w:numFmt w:val="lowerRoman"/>
      <w:lvlText w:val="%3"/>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EE8D6">
      <w:start w:val="1"/>
      <w:numFmt w:val="decimal"/>
      <w:lvlText w:val="%4"/>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888AA4">
      <w:start w:val="1"/>
      <w:numFmt w:val="lowerLetter"/>
      <w:lvlText w:val="%5"/>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3E9A06">
      <w:start w:val="1"/>
      <w:numFmt w:val="lowerRoman"/>
      <w:lvlText w:val="%6"/>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411C8">
      <w:start w:val="1"/>
      <w:numFmt w:val="decimal"/>
      <w:lvlText w:val="%7"/>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32E654">
      <w:start w:val="1"/>
      <w:numFmt w:val="lowerLetter"/>
      <w:lvlText w:val="%8"/>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440A82">
      <w:start w:val="1"/>
      <w:numFmt w:val="lowerRoman"/>
      <w:lvlText w:val="%9"/>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B7"/>
    <w:rsid w:val="000A3DD8"/>
    <w:rsid w:val="000A7117"/>
    <w:rsid w:val="001D0CB7"/>
    <w:rsid w:val="004D6F17"/>
    <w:rsid w:val="00562A13"/>
    <w:rsid w:val="005E1077"/>
    <w:rsid w:val="00605096"/>
    <w:rsid w:val="00705654"/>
    <w:rsid w:val="008A2DD9"/>
    <w:rsid w:val="00C30530"/>
    <w:rsid w:val="00FD3A00"/>
    <w:rsid w:val="00FD69C4"/>
    <w:rsid w:val="00FE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AF58"/>
  <w15:docId w15:val="{DB30420C-00F9-4FF0-A8AC-3B75D5A9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11</cp:revision>
  <dcterms:created xsi:type="dcterms:W3CDTF">2024-02-12T14:16:00Z</dcterms:created>
  <dcterms:modified xsi:type="dcterms:W3CDTF">2024-02-14T15:33:00Z</dcterms:modified>
</cp:coreProperties>
</file>